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1C4DD6" w14:textId="77777777" w:rsidR="00735B0B" w:rsidRPr="002B0F93" w:rsidRDefault="00735B0B" w:rsidP="00735B0B">
      <w:pPr>
        <w:pStyle w:val="paragraph"/>
        <w:spacing w:before="0" w:beforeAutospacing="0" w:after="0" w:afterAutospacing="0" w:line="480" w:lineRule="auto"/>
        <w:jc w:val="center"/>
        <w:textAlignment w:val="baseline"/>
        <w:rPr>
          <w:sz w:val="28"/>
          <w:szCs w:val="28"/>
        </w:rPr>
      </w:pPr>
      <w:r w:rsidRPr="1BA4DD07">
        <w:rPr>
          <w:rStyle w:val="normaltextrun"/>
          <w:rFonts w:eastAsiaTheme="majorEastAsia"/>
          <w:sz w:val="28"/>
          <w:szCs w:val="28"/>
        </w:rPr>
        <w:t>24F97-22</w:t>
      </w:r>
    </w:p>
    <w:p w14:paraId="56E2DA2A" w14:textId="77777777" w:rsidR="00735B0B" w:rsidRDefault="00735B0B" w:rsidP="00735B0B">
      <w:pPr>
        <w:pStyle w:val="paragraph"/>
        <w:spacing w:before="0" w:beforeAutospacing="0" w:after="0" w:afterAutospacing="0"/>
        <w:jc w:val="center"/>
        <w:textAlignment w:val="baseline"/>
        <w:rPr>
          <w:sz w:val="28"/>
          <w:szCs w:val="28"/>
        </w:rPr>
      </w:pPr>
      <w:r w:rsidRPr="1BA4DD07">
        <w:rPr>
          <w:sz w:val="28"/>
          <w:szCs w:val="28"/>
        </w:rPr>
        <w:t>Tracking and Storing Besser Machines parts for Precast Concrete Manufacturing</w:t>
      </w:r>
    </w:p>
    <w:p w14:paraId="57D86BC7" w14:textId="77777777" w:rsidR="00735B0B" w:rsidRPr="002B0F93" w:rsidRDefault="00735B0B" w:rsidP="00735B0B">
      <w:pPr>
        <w:pStyle w:val="paragraph"/>
        <w:spacing w:before="0" w:beforeAutospacing="0" w:after="0" w:afterAutospacing="0"/>
        <w:jc w:val="center"/>
        <w:textAlignment w:val="baseline"/>
        <w:rPr>
          <w:sz w:val="28"/>
          <w:szCs w:val="28"/>
        </w:rPr>
      </w:pPr>
    </w:p>
    <w:p w14:paraId="24AB8810" w14:textId="77777777" w:rsidR="00735B0B" w:rsidRPr="002B0F93" w:rsidRDefault="00735B0B" w:rsidP="00735B0B">
      <w:pPr>
        <w:pStyle w:val="paragraph"/>
        <w:spacing w:before="0" w:beforeAutospacing="0" w:after="0" w:afterAutospacing="0"/>
        <w:jc w:val="center"/>
        <w:textAlignment w:val="baseline"/>
        <w:rPr>
          <w:rStyle w:val="eop"/>
          <w:rFonts w:eastAsiaTheme="majorEastAsia"/>
          <w:sz w:val="28"/>
          <w:szCs w:val="28"/>
        </w:rPr>
      </w:pPr>
      <w:r w:rsidRPr="1BA4DD07">
        <w:rPr>
          <w:rStyle w:val="normaltextrun"/>
          <w:rFonts w:eastAsiaTheme="majorEastAsia"/>
          <w:sz w:val="28"/>
          <w:szCs w:val="28"/>
        </w:rPr>
        <w:t xml:space="preserve">at </w:t>
      </w:r>
      <w:r w:rsidRPr="1BA4DD07">
        <w:rPr>
          <w:rStyle w:val="eop"/>
          <w:rFonts w:eastAsiaTheme="majorEastAsia"/>
          <w:sz w:val="28"/>
          <w:szCs w:val="28"/>
        </w:rPr>
        <w:t> </w:t>
      </w:r>
    </w:p>
    <w:p w14:paraId="638F8E53" w14:textId="77777777" w:rsidR="00735B0B" w:rsidRDefault="00735B0B" w:rsidP="00735B0B">
      <w:pPr>
        <w:pStyle w:val="paragraph"/>
        <w:spacing w:before="0" w:beforeAutospacing="0" w:after="0" w:afterAutospacing="0"/>
        <w:jc w:val="center"/>
        <w:textAlignment w:val="baseline"/>
        <w:rPr>
          <w:rFonts w:eastAsiaTheme="majorEastAsia"/>
          <w:sz w:val="28"/>
          <w:szCs w:val="28"/>
        </w:rPr>
      </w:pPr>
      <w:r w:rsidRPr="1BA4DD07">
        <w:rPr>
          <w:rFonts w:eastAsiaTheme="majorEastAsia"/>
          <w:sz w:val="28"/>
          <w:szCs w:val="28"/>
        </w:rPr>
        <w:t>Premier Concrete Products, Inc</w:t>
      </w:r>
      <w:r>
        <w:rPr>
          <w:rFonts w:eastAsiaTheme="majorEastAsia"/>
        </w:rPr>
        <w:br/>
      </w:r>
      <w:r w:rsidRPr="1BA4DD07">
        <w:rPr>
          <w:rFonts w:eastAsiaTheme="majorEastAsia"/>
          <w:sz w:val="28"/>
          <w:szCs w:val="28"/>
        </w:rPr>
        <w:t xml:space="preserve">38200 Hwy 16 </w:t>
      </w:r>
    </w:p>
    <w:p w14:paraId="1553EF0E" w14:textId="77777777" w:rsidR="00735B0B" w:rsidRDefault="00735B0B" w:rsidP="00735B0B">
      <w:pPr>
        <w:pStyle w:val="paragraph"/>
        <w:spacing w:before="0" w:beforeAutospacing="0" w:after="0" w:afterAutospacing="0"/>
        <w:jc w:val="center"/>
        <w:textAlignment w:val="baseline"/>
        <w:rPr>
          <w:rFonts w:eastAsiaTheme="majorEastAsia"/>
          <w:sz w:val="28"/>
          <w:szCs w:val="28"/>
        </w:rPr>
      </w:pPr>
      <w:r w:rsidRPr="1BA4DD07">
        <w:rPr>
          <w:rFonts w:eastAsiaTheme="majorEastAsia"/>
          <w:sz w:val="28"/>
          <w:szCs w:val="28"/>
        </w:rPr>
        <w:t>Denham Springs, LA 7070</w:t>
      </w:r>
    </w:p>
    <w:p w14:paraId="5006AAF3" w14:textId="77777777" w:rsidR="00735B0B" w:rsidRPr="002B0F93" w:rsidRDefault="00735B0B" w:rsidP="00735B0B">
      <w:pPr>
        <w:pStyle w:val="paragraph"/>
        <w:spacing w:before="0" w:beforeAutospacing="0" w:after="0" w:afterAutospacing="0"/>
        <w:jc w:val="center"/>
        <w:textAlignment w:val="baseline"/>
        <w:rPr>
          <w:sz w:val="28"/>
          <w:szCs w:val="28"/>
        </w:rPr>
      </w:pPr>
    </w:p>
    <w:p w14:paraId="2AD91554"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By</w:t>
      </w:r>
      <w:r w:rsidRPr="1BA4DD07">
        <w:rPr>
          <w:rStyle w:val="eop"/>
          <w:rFonts w:eastAsiaTheme="majorEastAsia"/>
          <w:sz w:val="28"/>
          <w:szCs w:val="28"/>
        </w:rPr>
        <w:t> </w:t>
      </w:r>
    </w:p>
    <w:p w14:paraId="65140451"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Tripp Gautreaux (24) </w:t>
      </w:r>
      <w:r w:rsidRPr="1BA4DD07">
        <w:rPr>
          <w:rStyle w:val="eop"/>
          <w:rFonts w:eastAsiaTheme="majorEastAsia"/>
          <w:sz w:val="28"/>
          <w:szCs w:val="28"/>
        </w:rPr>
        <w:t> </w:t>
      </w:r>
    </w:p>
    <w:p w14:paraId="4BF6783C"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 xml:space="preserve"> Luis Gomez (25) </w:t>
      </w:r>
      <w:r w:rsidRPr="1BA4DD07">
        <w:rPr>
          <w:rStyle w:val="eop"/>
          <w:rFonts w:eastAsiaTheme="majorEastAsia"/>
          <w:sz w:val="28"/>
          <w:szCs w:val="28"/>
        </w:rPr>
        <w:t> </w:t>
      </w:r>
    </w:p>
    <w:p w14:paraId="496F6359" w14:textId="77777777" w:rsidR="00735B0B" w:rsidRPr="002B0F93" w:rsidRDefault="00735B0B" w:rsidP="00735B0B">
      <w:pPr>
        <w:pStyle w:val="paragraph"/>
        <w:spacing w:before="0" w:beforeAutospacing="0" w:after="0" w:afterAutospacing="0"/>
        <w:jc w:val="center"/>
        <w:textAlignment w:val="baseline"/>
        <w:rPr>
          <w:rStyle w:val="eop"/>
          <w:rFonts w:eastAsiaTheme="majorEastAsia"/>
          <w:sz w:val="28"/>
          <w:szCs w:val="28"/>
        </w:rPr>
      </w:pPr>
      <w:r w:rsidRPr="1BA4DD07">
        <w:rPr>
          <w:rStyle w:val="normaltextrun"/>
          <w:rFonts w:eastAsiaTheme="majorEastAsia"/>
          <w:sz w:val="28"/>
          <w:szCs w:val="28"/>
        </w:rPr>
        <w:t>Timothy Levron (35)</w:t>
      </w:r>
      <w:r w:rsidRPr="1BA4DD07">
        <w:rPr>
          <w:rStyle w:val="eop"/>
          <w:rFonts w:eastAsiaTheme="majorEastAsia"/>
          <w:sz w:val="28"/>
          <w:szCs w:val="28"/>
        </w:rPr>
        <w:t> </w:t>
      </w:r>
    </w:p>
    <w:p w14:paraId="51432718" w14:textId="77777777" w:rsidR="00735B0B" w:rsidRPr="002B0F93" w:rsidRDefault="00735B0B" w:rsidP="00735B0B">
      <w:pPr>
        <w:pStyle w:val="paragraph"/>
        <w:spacing w:before="0" w:beforeAutospacing="0" w:after="0" w:afterAutospacing="0"/>
        <w:jc w:val="center"/>
        <w:textAlignment w:val="baseline"/>
        <w:rPr>
          <w:sz w:val="28"/>
          <w:szCs w:val="28"/>
        </w:rPr>
      </w:pPr>
    </w:p>
    <w:p w14:paraId="183FB4CA"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 xml:space="preserve">For </w:t>
      </w:r>
      <w:r w:rsidRPr="1BA4DD07">
        <w:rPr>
          <w:rStyle w:val="eop"/>
          <w:rFonts w:eastAsiaTheme="majorEastAsia"/>
          <w:sz w:val="28"/>
          <w:szCs w:val="28"/>
        </w:rPr>
        <w:t> </w:t>
      </w:r>
    </w:p>
    <w:p w14:paraId="5F076087" w14:textId="77777777" w:rsidR="00735B0B" w:rsidRPr="002B0F93" w:rsidRDefault="00735B0B" w:rsidP="00735B0B">
      <w:pPr>
        <w:pStyle w:val="paragraph"/>
        <w:spacing w:before="0" w:beforeAutospacing="0" w:after="0" w:afterAutospacing="0" w:line="480" w:lineRule="auto"/>
        <w:jc w:val="center"/>
        <w:textAlignment w:val="baseline"/>
        <w:rPr>
          <w:sz w:val="28"/>
          <w:szCs w:val="28"/>
        </w:rPr>
      </w:pPr>
      <w:r w:rsidRPr="1BA4DD07">
        <w:rPr>
          <w:rStyle w:val="normaltextrun"/>
          <w:rFonts w:eastAsiaTheme="majorEastAsia"/>
          <w:sz w:val="28"/>
          <w:szCs w:val="28"/>
        </w:rPr>
        <w:t>IE-4597: Senior Design Project I</w:t>
      </w:r>
      <w:r w:rsidRPr="1BA4DD07">
        <w:rPr>
          <w:rStyle w:val="eop"/>
          <w:rFonts w:eastAsiaTheme="majorEastAsia"/>
          <w:sz w:val="28"/>
          <w:szCs w:val="28"/>
        </w:rPr>
        <w:t> </w:t>
      </w:r>
    </w:p>
    <w:p w14:paraId="390F0F42"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 Course Instructor:</w:t>
      </w:r>
      <w:r w:rsidRPr="1BA4DD07">
        <w:rPr>
          <w:rStyle w:val="eop"/>
          <w:rFonts w:eastAsiaTheme="majorEastAsia"/>
          <w:sz w:val="28"/>
          <w:szCs w:val="28"/>
        </w:rPr>
        <w:t> </w:t>
      </w:r>
    </w:p>
    <w:p w14:paraId="11C92641" w14:textId="77777777" w:rsidR="00735B0B" w:rsidRPr="002B0F93" w:rsidRDefault="00735B0B" w:rsidP="00735B0B">
      <w:pPr>
        <w:pStyle w:val="paragraph"/>
        <w:spacing w:before="0" w:beforeAutospacing="0" w:after="0" w:afterAutospacing="0"/>
        <w:jc w:val="center"/>
        <w:textAlignment w:val="baseline"/>
        <w:rPr>
          <w:rFonts w:eastAsiaTheme="majorEastAsia"/>
          <w:sz w:val="28"/>
          <w:szCs w:val="28"/>
        </w:rPr>
      </w:pPr>
      <w:r w:rsidRPr="1BA4DD07">
        <w:rPr>
          <w:rStyle w:val="normaltextrun"/>
          <w:rFonts w:eastAsiaTheme="majorEastAsia"/>
          <w:sz w:val="28"/>
          <w:szCs w:val="28"/>
        </w:rPr>
        <w:t xml:space="preserve">Dr. Bhaba R. Sarker </w:t>
      </w:r>
      <w:r w:rsidRPr="1BA4DD07">
        <w:rPr>
          <w:rStyle w:val="eop"/>
          <w:rFonts w:eastAsiaTheme="majorEastAsia"/>
          <w:sz w:val="28"/>
          <w:szCs w:val="28"/>
        </w:rPr>
        <w:t> </w:t>
      </w:r>
    </w:p>
    <w:p w14:paraId="6CCD45D5" w14:textId="77777777" w:rsidR="00735B0B" w:rsidRPr="002B0F93" w:rsidRDefault="00735B0B" w:rsidP="00735B0B">
      <w:pPr>
        <w:pStyle w:val="paragraph"/>
        <w:spacing w:before="0" w:beforeAutospacing="0" w:after="0" w:afterAutospacing="0"/>
        <w:jc w:val="center"/>
        <w:textAlignment w:val="baseline"/>
        <w:rPr>
          <w:sz w:val="28"/>
          <w:szCs w:val="28"/>
        </w:rPr>
      </w:pPr>
    </w:p>
    <w:p w14:paraId="19FCDB64"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 xml:space="preserve">Project Advisor: </w:t>
      </w:r>
      <w:r w:rsidRPr="1BA4DD07">
        <w:rPr>
          <w:rStyle w:val="eop"/>
          <w:rFonts w:eastAsiaTheme="majorEastAsia"/>
          <w:sz w:val="28"/>
          <w:szCs w:val="28"/>
        </w:rPr>
        <w:t> </w:t>
      </w:r>
    </w:p>
    <w:p w14:paraId="14794B18" w14:textId="77777777" w:rsidR="00735B0B" w:rsidRPr="002B0F93" w:rsidRDefault="00735B0B" w:rsidP="00735B0B">
      <w:pPr>
        <w:pStyle w:val="paragraph"/>
        <w:spacing w:before="0" w:beforeAutospacing="0" w:after="0" w:afterAutospacing="0"/>
        <w:jc w:val="center"/>
        <w:textAlignment w:val="baseline"/>
        <w:rPr>
          <w:rFonts w:eastAsiaTheme="majorEastAsia"/>
          <w:sz w:val="28"/>
          <w:szCs w:val="28"/>
        </w:rPr>
      </w:pPr>
      <w:r w:rsidRPr="1BA4DD07">
        <w:rPr>
          <w:rStyle w:val="normaltextrun"/>
          <w:rFonts w:eastAsiaTheme="majorEastAsia"/>
          <w:sz w:val="28"/>
          <w:szCs w:val="28"/>
        </w:rPr>
        <w:t xml:space="preserve">Dr. Bhaba R. Sarker </w:t>
      </w:r>
      <w:r w:rsidRPr="1BA4DD07">
        <w:rPr>
          <w:rStyle w:val="eop"/>
          <w:rFonts w:eastAsiaTheme="majorEastAsia"/>
          <w:sz w:val="28"/>
          <w:szCs w:val="28"/>
        </w:rPr>
        <w:t> </w:t>
      </w:r>
    </w:p>
    <w:p w14:paraId="0C42A14D" w14:textId="77777777" w:rsidR="00735B0B" w:rsidRPr="002B0F93" w:rsidRDefault="00735B0B" w:rsidP="00735B0B">
      <w:pPr>
        <w:pStyle w:val="paragraph"/>
        <w:spacing w:before="0" w:beforeAutospacing="0" w:after="0" w:afterAutospacing="0"/>
        <w:jc w:val="center"/>
        <w:textAlignment w:val="baseline"/>
        <w:rPr>
          <w:sz w:val="28"/>
          <w:szCs w:val="28"/>
        </w:rPr>
      </w:pPr>
    </w:p>
    <w:p w14:paraId="7332C8AF"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On-site Supervisor:</w:t>
      </w:r>
      <w:r w:rsidRPr="1BA4DD07">
        <w:rPr>
          <w:rStyle w:val="eop"/>
          <w:rFonts w:eastAsiaTheme="majorEastAsia"/>
          <w:sz w:val="28"/>
          <w:szCs w:val="28"/>
        </w:rPr>
        <w:t> </w:t>
      </w:r>
    </w:p>
    <w:p w14:paraId="7E49C6E0" w14:textId="77777777" w:rsidR="00735B0B" w:rsidRPr="002B0F93" w:rsidRDefault="00735B0B" w:rsidP="00735B0B">
      <w:pPr>
        <w:pStyle w:val="paragraph"/>
        <w:spacing w:before="0" w:beforeAutospacing="0" w:after="0" w:afterAutospacing="0"/>
        <w:jc w:val="center"/>
        <w:textAlignment w:val="baseline"/>
        <w:rPr>
          <w:rFonts w:eastAsiaTheme="majorEastAsia"/>
          <w:sz w:val="28"/>
          <w:szCs w:val="28"/>
        </w:rPr>
      </w:pPr>
      <w:r w:rsidRPr="1BA4DD07">
        <w:rPr>
          <w:rStyle w:val="normaltextrun"/>
          <w:rFonts w:eastAsiaTheme="majorEastAsia"/>
          <w:sz w:val="28"/>
          <w:szCs w:val="28"/>
        </w:rPr>
        <w:t> Mr. Cody Colvin, PE</w:t>
      </w:r>
      <w:r w:rsidRPr="1BA4DD07">
        <w:rPr>
          <w:rStyle w:val="eop"/>
          <w:rFonts w:eastAsiaTheme="majorEastAsia"/>
          <w:sz w:val="28"/>
          <w:szCs w:val="28"/>
        </w:rPr>
        <w:t> </w:t>
      </w:r>
    </w:p>
    <w:p w14:paraId="6F5F6F64" w14:textId="77777777" w:rsidR="00735B0B" w:rsidRPr="002B0F93" w:rsidRDefault="00735B0B" w:rsidP="00735B0B">
      <w:pPr>
        <w:pStyle w:val="paragraph"/>
        <w:spacing w:before="0" w:beforeAutospacing="0" w:after="0" w:afterAutospacing="0"/>
        <w:jc w:val="center"/>
        <w:textAlignment w:val="baseline"/>
        <w:rPr>
          <w:sz w:val="28"/>
          <w:szCs w:val="28"/>
        </w:rPr>
      </w:pPr>
      <w:r w:rsidRPr="1BA4DD07">
        <w:rPr>
          <w:rStyle w:val="normaltextrun"/>
          <w:rFonts w:eastAsiaTheme="majorEastAsia"/>
          <w:sz w:val="28"/>
          <w:szCs w:val="28"/>
        </w:rPr>
        <w:t> President</w:t>
      </w:r>
    </w:p>
    <w:p w14:paraId="3B413E73" w14:textId="77777777" w:rsidR="00735B0B" w:rsidRPr="002B0F93" w:rsidRDefault="00735B0B" w:rsidP="00735B0B">
      <w:pPr>
        <w:pStyle w:val="paragraph"/>
        <w:spacing w:before="0" w:beforeAutospacing="0" w:after="0" w:afterAutospacing="0"/>
        <w:jc w:val="center"/>
        <w:textAlignment w:val="baseline"/>
        <w:rPr>
          <w:rStyle w:val="eop"/>
          <w:rFonts w:eastAsiaTheme="majorEastAsia"/>
          <w:sz w:val="28"/>
          <w:szCs w:val="28"/>
        </w:rPr>
      </w:pPr>
      <w:r w:rsidRPr="1BA4DD07">
        <w:rPr>
          <w:rStyle w:val="normaltextrun"/>
          <w:rFonts w:eastAsiaTheme="majorEastAsia"/>
          <w:sz w:val="28"/>
          <w:szCs w:val="28"/>
        </w:rPr>
        <w:t>Tel: (225) 328-0545; email:</w:t>
      </w:r>
      <w:r w:rsidRPr="1BA4DD07">
        <w:rPr>
          <w:sz w:val="28"/>
          <w:szCs w:val="28"/>
        </w:rPr>
        <w:t xml:space="preserve"> ccolvin@premier-concrete.com</w:t>
      </w:r>
      <w:r w:rsidRPr="1BA4DD07">
        <w:rPr>
          <w:rStyle w:val="eop"/>
          <w:rFonts w:eastAsiaTheme="majorEastAsia"/>
          <w:sz w:val="28"/>
          <w:szCs w:val="28"/>
        </w:rPr>
        <w:t> </w:t>
      </w:r>
    </w:p>
    <w:p w14:paraId="510583A3" w14:textId="77777777" w:rsidR="00735B0B" w:rsidRPr="002B0F93" w:rsidRDefault="00735B0B" w:rsidP="00735B0B">
      <w:pPr>
        <w:pStyle w:val="paragraph"/>
        <w:spacing w:before="0" w:beforeAutospacing="0" w:after="0" w:afterAutospacing="0"/>
        <w:jc w:val="center"/>
        <w:textAlignment w:val="baseline"/>
        <w:rPr>
          <w:rStyle w:val="eop"/>
          <w:rFonts w:eastAsiaTheme="majorEastAsia"/>
          <w:sz w:val="28"/>
          <w:szCs w:val="28"/>
        </w:rPr>
      </w:pPr>
    </w:p>
    <w:p w14:paraId="5B97F774" w14:textId="77777777" w:rsidR="00735B0B" w:rsidRPr="002B0F93" w:rsidRDefault="00735B0B" w:rsidP="00735B0B">
      <w:pPr>
        <w:pStyle w:val="paragraph"/>
        <w:spacing w:before="0" w:beforeAutospacing="0" w:after="0" w:afterAutospacing="0"/>
        <w:jc w:val="center"/>
        <w:textAlignment w:val="baseline"/>
        <w:rPr>
          <w:sz w:val="28"/>
          <w:szCs w:val="28"/>
        </w:rPr>
      </w:pPr>
    </w:p>
    <w:p w14:paraId="6FFD04EA"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r w:rsidRPr="1BA4DD07">
        <w:rPr>
          <w:rStyle w:val="normaltextrun"/>
          <w:rFonts w:eastAsiaTheme="majorEastAsia"/>
          <w:sz w:val="28"/>
          <w:szCs w:val="28"/>
        </w:rPr>
        <w:t>December 3, 2024</w:t>
      </w:r>
      <w:r w:rsidRPr="1BA4DD07">
        <w:rPr>
          <w:rStyle w:val="eop"/>
          <w:rFonts w:eastAsiaTheme="majorEastAsia"/>
          <w:sz w:val="28"/>
          <w:szCs w:val="28"/>
        </w:rPr>
        <w:t> </w:t>
      </w:r>
    </w:p>
    <w:p w14:paraId="550E324A"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p>
    <w:p w14:paraId="11591F15"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p>
    <w:p w14:paraId="54D3F5C4"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p>
    <w:p w14:paraId="20441CDE"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p>
    <w:p w14:paraId="51C2F9E3"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p>
    <w:p w14:paraId="5E2284CC"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p>
    <w:p w14:paraId="4BE284E6" w14:textId="77777777" w:rsidR="00735B0B" w:rsidRDefault="00735B0B" w:rsidP="00735B0B">
      <w:pPr>
        <w:pStyle w:val="paragraph"/>
        <w:spacing w:before="0" w:beforeAutospacing="0" w:after="0" w:afterAutospacing="0"/>
        <w:jc w:val="center"/>
        <w:textAlignment w:val="baseline"/>
        <w:rPr>
          <w:rStyle w:val="eop"/>
          <w:rFonts w:eastAsiaTheme="majorEastAsia"/>
          <w:sz w:val="28"/>
          <w:szCs w:val="28"/>
        </w:rPr>
      </w:pPr>
    </w:p>
    <w:p w14:paraId="7AEE1021" w14:textId="77777777" w:rsidR="00735B0B" w:rsidRDefault="00735B0B" w:rsidP="00735B0B">
      <w:pPr>
        <w:pStyle w:val="paragraph"/>
        <w:spacing w:after="0"/>
        <w:textAlignment w:val="baseline"/>
        <w:rPr>
          <w:b/>
          <w:bCs/>
          <w:sz w:val="28"/>
          <w:szCs w:val="28"/>
        </w:rPr>
      </w:pPr>
    </w:p>
    <w:p w14:paraId="6B6F9BA9" w14:textId="38D3CF6D" w:rsidR="038A4CB4" w:rsidRDefault="038A4CB4" w:rsidP="038A4CB4">
      <w:pPr>
        <w:pStyle w:val="paragraph"/>
        <w:spacing w:after="0"/>
        <w:rPr>
          <w:b/>
          <w:bCs/>
          <w:sz w:val="28"/>
          <w:szCs w:val="28"/>
        </w:rPr>
      </w:pPr>
    </w:p>
    <w:p w14:paraId="15DB4FE0" w14:textId="0D4A6AC0" w:rsidR="00735B0B" w:rsidRPr="00AE63F6" w:rsidRDefault="00735B0B" w:rsidP="00735B0B">
      <w:pPr>
        <w:pStyle w:val="paragraph"/>
        <w:spacing w:after="0"/>
        <w:textAlignment w:val="baseline"/>
        <w:rPr>
          <w:b/>
          <w:sz w:val="28"/>
          <w:szCs w:val="28"/>
        </w:rPr>
      </w:pPr>
      <w:r w:rsidRPr="00AE63F6">
        <w:rPr>
          <w:b/>
          <w:bCs/>
          <w:sz w:val="28"/>
          <w:szCs w:val="28"/>
        </w:rPr>
        <w:t xml:space="preserve">Abstract </w:t>
      </w:r>
    </w:p>
    <w:p w14:paraId="1993F6E1" w14:textId="77777777" w:rsidR="00735B0B" w:rsidRPr="00735B0B" w:rsidRDefault="00735B0B" w:rsidP="00735B0B">
      <w:pPr>
        <w:pStyle w:val="paragraph"/>
        <w:spacing w:after="0"/>
        <w:ind w:firstLine="720"/>
        <w:textAlignment w:val="baseline"/>
      </w:pPr>
      <w:r w:rsidRPr="00735B0B">
        <w:t>Effective inventory management is essential for optimizing operational efficiency, particularly in environments where parts are frequently stored and retrieved from large storage containers. This project based at Premier Concrete presents the design and implementation of an inventory management system aimed at streamlining the tracking and reordering of parts in storage facilities. These parts are used on the Besser machine which makes precast concrete blocks. The system integrates advanced tracking mechanisms using a software program called Shepherd and an improved layout optimization plan to enhance part accessibility and reduce retrieval time.</w:t>
      </w:r>
    </w:p>
    <w:p w14:paraId="5C72D98C" w14:textId="77777777" w:rsidR="00735B0B" w:rsidRPr="00735B0B" w:rsidRDefault="00735B0B" w:rsidP="00735B0B">
      <w:pPr>
        <w:pStyle w:val="paragraph"/>
        <w:spacing w:after="0"/>
        <w:ind w:firstLine="720"/>
        <w:textAlignment w:val="baseline"/>
      </w:pPr>
      <w:r w:rsidRPr="00735B0B">
        <w:t>The system employs mobile device use of Shepherd and barcode scanning to monitor the movement of parts in and out of storage containers, ensuring real-time inventory updates and minimizing human error. The Shepherd database captures this data, enabling management to have instant access to part availability, location, and historical usage patterns. Shepherd will be programed with a set minimum of each part that should be kept in the containers, and when the current level falls below that value it will trigger a reorder message. This ensures uninterrupted part availability while minimizing overstock and associated storage costs. The part numbers in shepherd correspond to labeled bins in the storage containers going along the shelves. This layout is optimized based on retrieval frequency, size, and usage patterns, ensuring that high-demand parts are positioned for quick access.</w:t>
      </w:r>
    </w:p>
    <w:p w14:paraId="1E21EA0A" w14:textId="3D10B876" w:rsidR="00735B0B" w:rsidRPr="00735B0B" w:rsidRDefault="00735B0B" w:rsidP="00735B0B">
      <w:pPr>
        <w:rPr>
          <w:rFonts w:ascii="Times New Roman" w:hAnsi="Times New Roman" w:cs="Times New Roman"/>
          <w:sz w:val="24"/>
          <w:szCs w:val="24"/>
        </w:rPr>
      </w:pPr>
      <w:r w:rsidRPr="00735B0B">
        <w:rPr>
          <w:rFonts w:ascii="Times New Roman" w:hAnsi="Times New Roman" w:cs="Times New Roman"/>
          <w:sz w:val="24"/>
          <w:szCs w:val="24"/>
        </w:rPr>
        <w:t>In conclusion, the proposed inventory management system not only improves tracking accuracy but also enhances the physical organization of parts within storage containers. By addressing common pain points in inventory handling, the system offers a scalable and efficient solution adaptable to other storage areas in the plant for different machines.</w:t>
      </w:r>
    </w:p>
    <w:p w14:paraId="0DA30A6F" w14:textId="6549A50E" w:rsidR="00735B0B" w:rsidRPr="00735B0B" w:rsidRDefault="00735B0B" w:rsidP="00735B0B">
      <w:pPr>
        <w:rPr>
          <w:b/>
          <w:bCs/>
        </w:rPr>
      </w:pPr>
      <w:r w:rsidRPr="00735B0B">
        <w:rPr>
          <w:b/>
          <w:bCs/>
        </w:rPr>
        <w:t>Executive Summary</w:t>
      </w:r>
    </w:p>
    <w:p w14:paraId="1BE1DC6C" w14:textId="77777777" w:rsidR="00735B0B" w:rsidRPr="00735B0B" w:rsidRDefault="00735B0B" w:rsidP="2827CB98">
      <w:pPr>
        <w:ind w:firstLine="720"/>
        <w:rPr>
          <w:rFonts w:ascii="Times New Roman" w:eastAsia="Times New Roman" w:hAnsi="Times New Roman" w:cs="Times New Roman"/>
          <w:sz w:val="24"/>
          <w:szCs w:val="24"/>
        </w:rPr>
      </w:pPr>
      <w:r w:rsidRPr="00735B0B">
        <w:rPr>
          <w:rFonts w:ascii="Times New Roman" w:eastAsia="Times New Roman" w:hAnsi="Times New Roman" w:cs="Times New Roman"/>
          <w:sz w:val="24"/>
          <w:szCs w:val="24"/>
        </w:rPr>
        <w:t>Our primary objectives were to collect and analyze data on Besser equipment and mold replacement parts to identify usage trends and inefficiencies. With no historical data available, we implemented a logging system for the maintenance crew to document part replacements. This data served as the foundation for our recommendations to optimize storage layout based on ergonomic principles and part usage frequency. Additionally, we plan to integrate Shepherd Maintenance Management Software to streamline operations and improve data accuracy.</w:t>
      </w:r>
    </w:p>
    <w:p w14:paraId="42D1E26B" w14:textId="77777777" w:rsidR="00735B0B" w:rsidRPr="00735B0B" w:rsidRDefault="00735B0B" w:rsidP="2827CB98">
      <w:pPr>
        <w:ind w:firstLine="720"/>
        <w:rPr>
          <w:rFonts w:ascii="Times New Roman" w:eastAsia="Times New Roman" w:hAnsi="Times New Roman" w:cs="Times New Roman"/>
          <w:sz w:val="24"/>
          <w:szCs w:val="24"/>
        </w:rPr>
      </w:pPr>
      <w:r w:rsidRPr="00735B0B">
        <w:rPr>
          <w:rFonts w:ascii="Times New Roman" w:eastAsia="Times New Roman" w:hAnsi="Times New Roman" w:cs="Times New Roman"/>
          <w:sz w:val="24"/>
          <w:szCs w:val="24"/>
        </w:rPr>
        <w:t xml:space="preserve">The analysis revealed key trends in part replacements. Among equipment components, the </w:t>
      </w:r>
      <w:proofErr w:type="spellStart"/>
      <w:r w:rsidRPr="00735B0B">
        <w:rPr>
          <w:rFonts w:ascii="Times New Roman" w:eastAsia="Times New Roman" w:hAnsi="Times New Roman" w:cs="Times New Roman"/>
          <w:sz w:val="24"/>
          <w:szCs w:val="24"/>
        </w:rPr>
        <w:t>Dynapac</w:t>
      </w:r>
      <w:proofErr w:type="spellEnd"/>
      <w:r w:rsidRPr="00735B0B">
        <w:rPr>
          <w:rFonts w:ascii="Times New Roman" w:eastAsia="Times New Roman" w:hAnsi="Times New Roman" w:cs="Times New Roman"/>
          <w:sz w:val="24"/>
          <w:szCs w:val="24"/>
        </w:rPr>
        <w:t xml:space="preserve"> had the highest replacement frequency, with eight parts replaced, suggesting significant wear or demand. The Vibrator and Car/Crawler followed with moderate replacement frequencies, while other components, such as the Cuber and Mixer, had minimal replacements. For mold components, foundation molds and general molds were the most frequently replaced, with counts exceeding 20 and 30, respectively. Specific parts like 8 RE65 molds and Shoe Screws also exhibited notable replacement activity, while less frequently replaced parts, such as Core Mold and Face Liner, demonstrated greater durability or lower usage. However, limitations in the short data collection period and occasional incomplete logging highlight the need for more comprehensive and consistent data tracking.</w:t>
      </w:r>
    </w:p>
    <w:p w14:paraId="08E7EBC8" w14:textId="77777777" w:rsidR="00735B0B" w:rsidRPr="00735B0B" w:rsidRDefault="00735B0B" w:rsidP="2ED7231C">
      <w:pPr>
        <w:ind w:firstLine="720"/>
        <w:rPr>
          <w:rFonts w:ascii="Times New Roman" w:eastAsia="Times New Roman" w:hAnsi="Times New Roman" w:cs="Times New Roman"/>
          <w:sz w:val="24"/>
          <w:szCs w:val="24"/>
        </w:rPr>
      </w:pPr>
      <w:r w:rsidRPr="00735B0B">
        <w:rPr>
          <w:rFonts w:ascii="Times New Roman" w:eastAsia="Times New Roman" w:hAnsi="Times New Roman" w:cs="Times New Roman"/>
          <w:sz w:val="24"/>
          <w:szCs w:val="24"/>
        </w:rPr>
        <w:t xml:space="preserve">Based on these findings, we recommend implementing Shepherd Maintenance Management Software to digitize and streamline maintenance tracking. This will ensure consistent data collection, reduce human error, and provide real-time analytics for more informed decision-making. To further improve operations, we propose designing a storage layout guided by ergonomic principles. Frequently replaced parts, such as </w:t>
      </w:r>
      <w:proofErr w:type="spellStart"/>
      <w:r w:rsidRPr="00735B0B">
        <w:rPr>
          <w:rFonts w:ascii="Times New Roman" w:eastAsia="Times New Roman" w:hAnsi="Times New Roman" w:cs="Times New Roman"/>
          <w:sz w:val="24"/>
          <w:szCs w:val="24"/>
        </w:rPr>
        <w:t>Dynapac</w:t>
      </w:r>
      <w:proofErr w:type="spellEnd"/>
      <w:r w:rsidRPr="00735B0B">
        <w:rPr>
          <w:rFonts w:ascii="Times New Roman" w:eastAsia="Times New Roman" w:hAnsi="Times New Roman" w:cs="Times New Roman"/>
          <w:sz w:val="24"/>
          <w:szCs w:val="24"/>
        </w:rPr>
        <w:t xml:space="preserve"> components and foundation molds, should be stored in easily accessible locations, while less frequently used parts can be grouped in secondary storage areas to enhance workflow efficiency. Finally, extending the data collection period and conducting periodic reviews of Shepherd data will help validate trends, incorporate seasonal variability, and refine both maintenance strategies and storage layouts over time.</w:t>
      </w:r>
    </w:p>
    <w:p w14:paraId="444D0104" w14:textId="77777777" w:rsidR="00735B0B" w:rsidRDefault="00735B0B" w:rsidP="2ED7231C">
      <w:pPr>
        <w:ind w:firstLine="720"/>
        <w:rPr>
          <w:rFonts w:ascii="Times New Roman" w:eastAsia="Times New Roman" w:hAnsi="Times New Roman" w:cs="Times New Roman"/>
          <w:sz w:val="24"/>
          <w:szCs w:val="24"/>
        </w:rPr>
      </w:pPr>
      <w:r w:rsidRPr="00735B0B">
        <w:rPr>
          <w:rFonts w:ascii="Times New Roman" w:eastAsia="Times New Roman" w:hAnsi="Times New Roman" w:cs="Times New Roman"/>
          <w:sz w:val="24"/>
          <w:szCs w:val="24"/>
        </w:rPr>
        <w:t>By addressing these findings and implementing these recommendations, we aim to enhance operational efficiency, reduce downtime, and create a more ergonomic and data-driven maintenance process that supports long-term productivity.</w:t>
      </w:r>
    </w:p>
    <w:p w14:paraId="447A0BAB" w14:textId="2372EE7E" w:rsidR="000E01E5" w:rsidRDefault="00052472" w:rsidP="000E01E5">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sdt>
      <w:sdtPr>
        <w:rPr>
          <w:rFonts w:asciiTheme="minorHAnsi" w:eastAsiaTheme="minorEastAsia" w:hAnsiTheme="minorHAnsi" w:cstheme="minorBidi"/>
          <w:color w:val="auto"/>
          <w:kern w:val="2"/>
          <w:sz w:val="22"/>
          <w:szCs w:val="22"/>
          <w14:ligatures w14:val="standardContextual"/>
        </w:rPr>
        <w:id w:val="-486939769"/>
        <w:docPartObj>
          <w:docPartGallery w:val="Table of Contents"/>
          <w:docPartUnique/>
        </w:docPartObj>
      </w:sdtPr>
      <w:sdtEndPr>
        <w:rPr>
          <w:b/>
        </w:rPr>
      </w:sdtEndPr>
      <w:sdtContent>
        <w:p w14:paraId="2BFDDD78" w14:textId="2260AA98" w:rsidR="00735B0B" w:rsidRDefault="00735B0B">
          <w:pPr>
            <w:pStyle w:val="TOCHeading"/>
          </w:pPr>
          <w:r>
            <w:t>Table of Contents</w:t>
          </w:r>
        </w:p>
        <w:p w14:paraId="5E77B6C8" w14:textId="563CED4F" w:rsidR="00D53D1B" w:rsidRDefault="00735B0B">
          <w:pPr>
            <w:pStyle w:val="TOC2"/>
            <w:tabs>
              <w:tab w:val="right" w:leader="dot" w:pos="9350"/>
            </w:tabs>
            <w:rPr>
              <w:rFonts w:eastAsiaTheme="minorEastAsia"/>
              <w:noProof/>
              <w:sz w:val="24"/>
              <w:szCs w:val="24"/>
            </w:rPr>
          </w:pPr>
          <w:r>
            <w:fldChar w:fldCharType="begin"/>
          </w:r>
          <w:r>
            <w:instrText xml:space="preserve"> TOC \o "1-3" \h \z \u </w:instrText>
          </w:r>
          <w:r>
            <w:fldChar w:fldCharType="separate"/>
          </w:r>
          <w:hyperlink w:anchor="_Toc184211736" w:history="1">
            <w:r w:rsidR="00D53D1B" w:rsidRPr="00EB684C">
              <w:rPr>
                <w:rStyle w:val="Hyperlink"/>
                <w:rFonts w:ascii="Times New Roman" w:eastAsia="Times New Roman" w:hAnsi="Times New Roman" w:cs="Times New Roman"/>
                <w:noProof/>
              </w:rPr>
              <w:t>Introduction and Background</w:t>
            </w:r>
            <w:r w:rsidR="00D53D1B">
              <w:rPr>
                <w:noProof/>
                <w:webHidden/>
              </w:rPr>
              <w:tab/>
            </w:r>
            <w:r w:rsidR="00D53D1B">
              <w:rPr>
                <w:noProof/>
                <w:webHidden/>
              </w:rPr>
              <w:fldChar w:fldCharType="begin"/>
            </w:r>
            <w:r w:rsidR="00D53D1B">
              <w:rPr>
                <w:noProof/>
                <w:webHidden/>
              </w:rPr>
              <w:instrText xml:space="preserve"> PAGEREF _Toc184211736 \h </w:instrText>
            </w:r>
            <w:r w:rsidR="00D53D1B">
              <w:rPr>
                <w:noProof/>
                <w:webHidden/>
              </w:rPr>
            </w:r>
            <w:r w:rsidR="00D53D1B">
              <w:rPr>
                <w:noProof/>
                <w:webHidden/>
              </w:rPr>
              <w:fldChar w:fldCharType="separate"/>
            </w:r>
            <w:r w:rsidR="00D53D1B">
              <w:rPr>
                <w:noProof/>
                <w:webHidden/>
              </w:rPr>
              <w:t>5</w:t>
            </w:r>
            <w:r w:rsidR="00D53D1B">
              <w:rPr>
                <w:noProof/>
                <w:webHidden/>
              </w:rPr>
              <w:fldChar w:fldCharType="end"/>
            </w:r>
          </w:hyperlink>
        </w:p>
        <w:p w14:paraId="31AC00E8" w14:textId="50D0C123" w:rsidR="00D53D1B" w:rsidRDefault="00D53D1B">
          <w:pPr>
            <w:pStyle w:val="TOC2"/>
            <w:tabs>
              <w:tab w:val="right" w:leader="dot" w:pos="9350"/>
            </w:tabs>
            <w:rPr>
              <w:rFonts w:eastAsiaTheme="minorEastAsia"/>
              <w:noProof/>
              <w:sz w:val="24"/>
              <w:szCs w:val="24"/>
            </w:rPr>
          </w:pPr>
          <w:hyperlink w:anchor="_Toc184211737" w:history="1">
            <w:r w:rsidRPr="00EB684C">
              <w:rPr>
                <w:rStyle w:val="Hyperlink"/>
                <w:rFonts w:ascii="Times New Roman" w:eastAsia="Times New Roman" w:hAnsi="Times New Roman" w:cs="Times New Roman"/>
                <w:noProof/>
              </w:rPr>
              <w:t>Problem Description and Motivation</w:t>
            </w:r>
            <w:r>
              <w:rPr>
                <w:noProof/>
                <w:webHidden/>
              </w:rPr>
              <w:tab/>
            </w:r>
            <w:r>
              <w:rPr>
                <w:noProof/>
                <w:webHidden/>
              </w:rPr>
              <w:fldChar w:fldCharType="begin"/>
            </w:r>
            <w:r>
              <w:rPr>
                <w:noProof/>
                <w:webHidden/>
              </w:rPr>
              <w:instrText xml:space="preserve"> PAGEREF _Toc184211737 \h </w:instrText>
            </w:r>
            <w:r>
              <w:rPr>
                <w:noProof/>
                <w:webHidden/>
              </w:rPr>
            </w:r>
            <w:r>
              <w:rPr>
                <w:noProof/>
                <w:webHidden/>
              </w:rPr>
              <w:fldChar w:fldCharType="separate"/>
            </w:r>
            <w:r>
              <w:rPr>
                <w:noProof/>
                <w:webHidden/>
              </w:rPr>
              <w:t>5</w:t>
            </w:r>
            <w:r>
              <w:rPr>
                <w:noProof/>
                <w:webHidden/>
              </w:rPr>
              <w:fldChar w:fldCharType="end"/>
            </w:r>
          </w:hyperlink>
        </w:p>
        <w:p w14:paraId="2EAB8D7D" w14:textId="314BF2ED" w:rsidR="00D53D1B" w:rsidRDefault="00D53D1B">
          <w:pPr>
            <w:pStyle w:val="TOC2"/>
            <w:tabs>
              <w:tab w:val="right" w:leader="dot" w:pos="9350"/>
            </w:tabs>
            <w:rPr>
              <w:rFonts w:eastAsiaTheme="minorEastAsia"/>
              <w:noProof/>
              <w:sz w:val="24"/>
              <w:szCs w:val="24"/>
            </w:rPr>
          </w:pPr>
          <w:hyperlink w:anchor="_Toc184211738" w:history="1">
            <w:r w:rsidRPr="00EB684C">
              <w:rPr>
                <w:rStyle w:val="Hyperlink"/>
                <w:rFonts w:ascii="Times New Roman" w:eastAsia="Times New Roman" w:hAnsi="Times New Roman" w:cs="Times New Roman"/>
                <w:noProof/>
              </w:rPr>
              <w:t>Management Goal and Objectives</w:t>
            </w:r>
            <w:r>
              <w:rPr>
                <w:noProof/>
                <w:webHidden/>
              </w:rPr>
              <w:tab/>
            </w:r>
            <w:r>
              <w:rPr>
                <w:noProof/>
                <w:webHidden/>
              </w:rPr>
              <w:fldChar w:fldCharType="begin"/>
            </w:r>
            <w:r>
              <w:rPr>
                <w:noProof/>
                <w:webHidden/>
              </w:rPr>
              <w:instrText xml:space="preserve"> PAGEREF _Toc184211738 \h </w:instrText>
            </w:r>
            <w:r>
              <w:rPr>
                <w:noProof/>
                <w:webHidden/>
              </w:rPr>
            </w:r>
            <w:r>
              <w:rPr>
                <w:noProof/>
                <w:webHidden/>
              </w:rPr>
              <w:fldChar w:fldCharType="separate"/>
            </w:r>
            <w:r>
              <w:rPr>
                <w:noProof/>
                <w:webHidden/>
              </w:rPr>
              <w:t>5</w:t>
            </w:r>
            <w:r>
              <w:rPr>
                <w:noProof/>
                <w:webHidden/>
              </w:rPr>
              <w:fldChar w:fldCharType="end"/>
            </w:r>
          </w:hyperlink>
        </w:p>
        <w:p w14:paraId="065FB9A6" w14:textId="40582484" w:rsidR="00D53D1B" w:rsidRDefault="00D53D1B">
          <w:pPr>
            <w:pStyle w:val="TOC2"/>
            <w:tabs>
              <w:tab w:val="right" w:leader="dot" w:pos="9350"/>
            </w:tabs>
            <w:rPr>
              <w:rFonts w:eastAsiaTheme="minorEastAsia"/>
              <w:noProof/>
              <w:sz w:val="24"/>
              <w:szCs w:val="24"/>
            </w:rPr>
          </w:pPr>
          <w:hyperlink w:anchor="_Toc184211739" w:history="1">
            <w:r w:rsidRPr="00EB684C">
              <w:rPr>
                <w:rStyle w:val="Hyperlink"/>
                <w:rFonts w:ascii="Times New Roman" w:eastAsia="Times New Roman" w:hAnsi="Times New Roman" w:cs="Times New Roman"/>
                <w:noProof/>
              </w:rPr>
              <w:t>Data Collection Performed</w:t>
            </w:r>
            <w:r>
              <w:rPr>
                <w:noProof/>
                <w:webHidden/>
              </w:rPr>
              <w:tab/>
            </w:r>
            <w:r>
              <w:rPr>
                <w:noProof/>
                <w:webHidden/>
              </w:rPr>
              <w:fldChar w:fldCharType="begin"/>
            </w:r>
            <w:r>
              <w:rPr>
                <w:noProof/>
                <w:webHidden/>
              </w:rPr>
              <w:instrText xml:space="preserve"> PAGEREF _Toc184211739 \h </w:instrText>
            </w:r>
            <w:r>
              <w:rPr>
                <w:noProof/>
                <w:webHidden/>
              </w:rPr>
            </w:r>
            <w:r>
              <w:rPr>
                <w:noProof/>
                <w:webHidden/>
              </w:rPr>
              <w:fldChar w:fldCharType="separate"/>
            </w:r>
            <w:r>
              <w:rPr>
                <w:noProof/>
                <w:webHidden/>
              </w:rPr>
              <w:t>6</w:t>
            </w:r>
            <w:r>
              <w:rPr>
                <w:noProof/>
                <w:webHidden/>
              </w:rPr>
              <w:fldChar w:fldCharType="end"/>
            </w:r>
          </w:hyperlink>
        </w:p>
        <w:p w14:paraId="2161C27D" w14:textId="70027C03" w:rsidR="00D53D1B" w:rsidRDefault="00D53D1B">
          <w:pPr>
            <w:pStyle w:val="TOC2"/>
            <w:tabs>
              <w:tab w:val="right" w:leader="dot" w:pos="9350"/>
            </w:tabs>
            <w:rPr>
              <w:rFonts w:eastAsiaTheme="minorEastAsia"/>
              <w:noProof/>
              <w:sz w:val="24"/>
              <w:szCs w:val="24"/>
            </w:rPr>
          </w:pPr>
          <w:hyperlink w:anchor="_Toc184211740" w:history="1">
            <w:r w:rsidRPr="00EB684C">
              <w:rPr>
                <w:rStyle w:val="Hyperlink"/>
                <w:rFonts w:ascii="Times New Roman" w:eastAsia="Times New Roman" w:hAnsi="Times New Roman" w:cs="Times New Roman"/>
                <w:noProof/>
              </w:rPr>
              <w:t>Data Analysis &amp; Findings</w:t>
            </w:r>
            <w:r>
              <w:rPr>
                <w:noProof/>
                <w:webHidden/>
              </w:rPr>
              <w:tab/>
            </w:r>
            <w:r>
              <w:rPr>
                <w:noProof/>
                <w:webHidden/>
              </w:rPr>
              <w:fldChar w:fldCharType="begin"/>
            </w:r>
            <w:r>
              <w:rPr>
                <w:noProof/>
                <w:webHidden/>
              </w:rPr>
              <w:instrText xml:space="preserve"> PAGEREF _Toc184211740 \h </w:instrText>
            </w:r>
            <w:r>
              <w:rPr>
                <w:noProof/>
                <w:webHidden/>
              </w:rPr>
            </w:r>
            <w:r>
              <w:rPr>
                <w:noProof/>
                <w:webHidden/>
              </w:rPr>
              <w:fldChar w:fldCharType="separate"/>
            </w:r>
            <w:r>
              <w:rPr>
                <w:noProof/>
                <w:webHidden/>
              </w:rPr>
              <w:t>6</w:t>
            </w:r>
            <w:r>
              <w:rPr>
                <w:noProof/>
                <w:webHidden/>
              </w:rPr>
              <w:fldChar w:fldCharType="end"/>
            </w:r>
          </w:hyperlink>
        </w:p>
        <w:p w14:paraId="3E6EFD31" w14:textId="3AF59B76" w:rsidR="00D53D1B" w:rsidRDefault="00D53D1B">
          <w:pPr>
            <w:pStyle w:val="TOC2"/>
            <w:tabs>
              <w:tab w:val="right" w:leader="dot" w:pos="9350"/>
            </w:tabs>
            <w:rPr>
              <w:rFonts w:eastAsiaTheme="minorEastAsia"/>
              <w:noProof/>
              <w:sz w:val="24"/>
              <w:szCs w:val="24"/>
            </w:rPr>
          </w:pPr>
          <w:hyperlink w:anchor="_Toc184211741" w:history="1">
            <w:r w:rsidRPr="00EB684C">
              <w:rPr>
                <w:rStyle w:val="Hyperlink"/>
                <w:rFonts w:ascii="Times New Roman" w:eastAsia="Times New Roman" w:hAnsi="Times New Roman" w:cs="Times New Roman"/>
                <w:noProof/>
              </w:rPr>
              <w:t>Solution Alternatives Identified</w:t>
            </w:r>
            <w:r>
              <w:rPr>
                <w:noProof/>
                <w:webHidden/>
              </w:rPr>
              <w:tab/>
            </w:r>
            <w:r>
              <w:rPr>
                <w:noProof/>
                <w:webHidden/>
              </w:rPr>
              <w:fldChar w:fldCharType="begin"/>
            </w:r>
            <w:r>
              <w:rPr>
                <w:noProof/>
                <w:webHidden/>
              </w:rPr>
              <w:instrText xml:space="preserve"> PAGEREF _Toc184211741 \h </w:instrText>
            </w:r>
            <w:r>
              <w:rPr>
                <w:noProof/>
                <w:webHidden/>
              </w:rPr>
            </w:r>
            <w:r>
              <w:rPr>
                <w:noProof/>
                <w:webHidden/>
              </w:rPr>
              <w:fldChar w:fldCharType="separate"/>
            </w:r>
            <w:r>
              <w:rPr>
                <w:noProof/>
                <w:webHidden/>
              </w:rPr>
              <w:t>9</w:t>
            </w:r>
            <w:r>
              <w:rPr>
                <w:noProof/>
                <w:webHidden/>
              </w:rPr>
              <w:fldChar w:fldCharType="end"/>
            </w:r>
          </w:hyperlink>
        </w:p>
        <w:p w14:paraId="42F41B17" w14:textId="4FB4EA73" w:rsidR="00D53D1B" w:rsidRDefault="00D53D1B">
          <w:pPr>
            <w:pStyle w:val="TOC2"/>
            <w:tabs>
              <w:tab w:val="right" w:leader="dot" w:pos="9350"/>
            </w:tabs>
            <w:rPr>
              <w:rFonts w:eastAsiaTheme="minorEastAsia"/>
              <w:noProof/>
              <w:sz w:val="24"/>
              <w:szCs w:val="24"/>
            </w:rPr>
          </w:pPr>
          <w:hyperlink w:anchor="_Toc184211742" w:history="1">
            <w:r w:rsidRPr="00EB684C">
              <w:rPr>
                <w:rStyle w:val="Hyperlink"/>
                <w:rFonts w:ascii="Times New Roman" w:eastAsia="Times New Roman" w:hAnsi="Times New Roman" w:cs="Times New Roman"/>
                <w:noProof/>
              </w:rPr>
              <w:t>Recommendations</w:t>
            </w:r>
            <w:r>
              <w:rPr>
                <w:noProof/>
                <w:webHidden/>
              </w:rPr>
              <w:tab/>
            </w:r>
            <w:r>
              <w:rPr>
                <w:noProof/>
                <w:webHidden/>
              </w:rPr>
              <w:fldChar w:fldCharType="begin"/>
            </w:r>
            <w:r>
              <w:rPr>
                <w:noProof/>
                <w:webHidden/>
              </w:rPr>
              <w:instrText xml:space="preserve"> PAGEREF _Toc184211742 \h </w:instrText>
            </w:r>
            <w:r>
              <w:rPr>
                <w:noProof/>
                <w:webHidden/>
              </w:rPr>
            </w:r>
            <w:r>
              <w:rPr>
                <w:noProof/>
                <w:webHidden/>
              </w:rPr>
              <w:fldChar w:fldCharType="separate"/>
            </w:r>
            <w:r>
              <w:rPr>
                <w:noProof/>
                <w:webHidden/>
              </w:rPr>
              <w:t>9</w:t>
            </w:r>
            <w:r>
              <w:rPr>
                <w:noProof/>
                <w:webHidden/>
              </w:rPr>
              <w:fldChar w:fldCharType="end"/>
            </w:r>
          </w:hyperlink>
        </w:p>
        <w:p w14:paraId="29C0167A" w14:textId="44DD0E3A" w:rsidR="00D53D1B" w:rsidRDefault="00D53D1B">
          <w:pPr>
            <w:pStyle w:val="TOC2"/>
            <w:tabs>
              <w:tab w:val="right" w:leader="dot" w:pos="9350"/>
            </w:tabs>
            <w:rPr>
              <w:rFonts w:eastAsiaTheme="minorEastAsia"/>
              <w:noProof/>
              <w:sz w:val="24"/>
              <w:szCs w:val="24"/>
            </w:rPr>
          </w:pPr>
          <w:hyperlink w:anchor="_Toc184211743" w:history="1">
            <w:r w:rsidRPr="00EB684C">
              <w:rPr>
                <w:rStyle w:val="Hyperlink"/>
                <w:rFonts w:ascii="Times New Roman" w:eastAsia="Times New Roman" w:hAnsi="Times New Roman" w:cs="Times New Roman"/>
                <w:noProof/>
              </w:rPr>
              <w:t>Implementation and Assessment Work Plan</w:t>
            </w:r>
            <w:r>
              <w:rPr>
                <w:noProof/>
                <w:webHidden/>
              </w:rPr>
              <w:tab/>
            </w:r>
            <w:r>
              <w:rPr>
                <w:noProof/>
                <w:webHidden/>
              </w:rPr>
              <w:fldChar w:fldCharType="begin"/>
            </w:r>
            <w:r>
              <w:rPr>
                <w:noProof/>
                <w:webHidden/>
              </w:rPr>
              <w:instrText xml:space="preserve"> PAGEREF _Toc184211743 \h </w:instrText>
            </w:r>
            <w:r>
              <w:rPr>
                <w:noProof/>
                <w:webHidden/>
              </w:rPr>
            </w:r>
            <w:r>
              <w:rPr>
                <w:noProof/>
                <w:webHidden/>
              </w:rPr>
              <w:fldChar w:fldCharType="separate"/>
            </w:r>
            <w:r>
              <w:rPr>
                <w:noProof/>
                <w:webHidden/>
              </w:rPr>
              <w:t>10</w:t>
            </w:r>
            <w:r>
              <w:rPr>
                <w:noProof/>
                <w:webHidden/>
              </w:rPr>
              <w:fldChar w:fldCharType="end"/>
            </w:r>
          </w:hyperlink>
        </w:p>
        <w:p w14:paraId="492B06FC" w14:textId="47E15D64" w:rsidR="00D53D1B" w:rsidRDefault="00D53D1B">
          <w:pPr>
            <w:pStyle w:val="TOC2"/>
            <w:tabs>
              <w:tab w:val="right" w:leader="dot" w:pos="9350"/>
            </w:tabs>
            <w:rPr>
              <w:rFonts w:eastAsiaTheme="minorEastAsia"/>
              <w:noProof/>
              <w:sz w:val="24"/>
              <w:szCs w:val="24"/>
            </w:rPr>
          </w:pPr>
          <w:hyperlink w:anchor="_Toc184211744" w:history="1">
            <w:r w:rsidRPr="00EB684C">
              <w:rPr>
                <w:rStyle w:val="Hyperlink"/>
                <w:rFonts w:ascii="Times New Roman" w:eastAsia="Times New Roman" w:hAnsi="Times New Roman" w:cs="Times New Roman"/>
                <w:noProof/>
              </w:rPr>
              <w:t>Appendices</w:t>
            </w:r>
            <w:r>
              <w:rPr>
                <w:noProof/>
                <w:webHidden/>
              </w:rPr>
              <w:tab/>
            </w:r>
            <w:r>
              <w:rPr>
                <w:noProof/>
                <w:webHidden/>
              </w:rPr>
              <w:fldChar w:fldCharType="begin"/>
            </w:r>
            <w:r>
              <w:rPr>
                <w:noProof/>
                <w:webHidden/>
              </w:rPr>
              <w:instrText xml:space="preserve"> PAGEREF _Toc184211744 \h </w:instrText>
            </w:r>
            <w:r>
              <w:rPr>
                <w:noProof/>
                <w:webHidden/>
              </w:rPr>
            </w:r>
            <w:r>
              <w:rPr>
                <w:noProof/>
                <w:webHidden/>
              </w:rPr>
              <w:fldChar w:fldCharType="separate"/>
            </w:r>
            <w:r>
              <w:rPr>
                <w:noProof/>
                <w:webHidden/>
              </w:rPr>
              <w:t>10</w:t>
            </w:r>
            <w:r>
              <w:rPr>
                <w:noProof/>
                <w:webHidden/>
              </w:rPr>
              <w:fldChar w:fldCharType="end"/>
            </w:r>
          </w:hyperlink>
        </w:p>
        <w:p w14:paraId="12B7C206" w14:textId="6F61B571" w:rsidR="00D53D1B" w:rsidRDefault="00D53D1B">
          <w:pPr>
            <w:pStyle w:val="TOC2"/>
            <w:tabs>
              <w:tab w:val="right" w:leader="dot" w:pos="9350"/>
            </w:tabs>
            <w:rPr>
              <w:rFonts w:eastAsiaTheme="minorEastAsia"/>
              <w:noProof/>
              <w:sz w:val="24"/>
              <w:szCs w:val="24"/>
            </w:rPr>
          </w:pPr>
          <w:hyperlink w:anchor="_Toc184211745" w:history="1">
            <w:r w:rsidRPr="00EB684C">
              <w:rPr>
                <w:rStyle w:val="Hyperlink"/>
                <w:noProof/>
              </w:rPr>
              <w:t>Appendix A – Models and Dimensions of Shelves Inside Containers</w:t>
            </w:r>
            <w:r>
              <w:rPr>
                <w:noProof/>
                <w:webHidden/>
              </w:rPr>
              <w:tab/>
            </w:r>
            <w:r>
              <w:rPr>
                <w:noProof/>
                <w:webHidden/>
              </w:rPr>
              <w:fldChar w:fldCharType="begin"/>
            </w:r>
            <w:r>
              <w:rPr>
                <w:noProof/>
                <w:webHidden/>
              </w:rPr>
              <w:instrText xml:space="preserve"> PAGEREF _Toc184211745 \h </w:instrText>
            </w:r>
            <w:r>
              <w:rPr>
                <w:noProof/>
                <w:webHidden/>
              </w:rPr>
            </w:r>
            <w:r>
              <w:rPr>
                <w:noProof/>
                <w:webHidden/>
              </w:rPr>
              <w:fldChar w:fldCharType="separate"/>
            </w:r>
            <w:r>
              <w:rPr>
                <w:noProof/>
                <w:webHidden/>
              </w:rPr>
              <w:t>10</w:t>
            </w:r>
            <w:r>
              <w:rPr>
                <w:noProof/>
                <w:webHidden/>
              </w:rPr>
              <w:fldChar w:fldCharType="end"/>
            </w:r>
          </w:hyperlink>
        </w:p>
        <w:p w14:paraId="2E9B16CE" w14:textId="57DF8BB4" w:rsidR="00D53D1B" w:rsidRDefault="00D53D1B">
          <w:pPr>
            <w:pStyle w:val="TOC2"/>
            <w:tabs>
              <w:tab w:val="right" w:leader="dot" w:pos="9350"/>
            </w:tabs>
            <w:rPr>
              <w:rFonts w:eastAsiaTheme="minorEastAsia"/>
              <w:noProof/>
              <w:sz w:val="24"/>
              <w:szCs w:val="24"/>
            </w:rPr>
          </w:pPr>
          <w:hyperlink w:anchor="_Toc184211746" w:history="1">
            <w:r w:rsidRPr="00EB684C">
              <w:rPr>
                <w:rStyle w:val="Hyperlink"/>
                <w:noProof/>
              </w:rPr>
              <w:t>Appendix B– Excel Logs &amp; Pivot tables with Graphs</w:t>
            </w:r>
            <w:r>
              <w:rPr>
                <w:noProof/>
                <w:webHidden/>
              </w:rPr>
              <w:tab/>
            </w:r>
            <w:r>
              <w:rPr>
                <w:noProof/>
                <w:webHidden/>
              </w:rPr>
              <w:fldChar w:fldCharType="begin"/>
            </w:r>
            <w:r>
              <w:rPr>
                <w:noProof/>
                <w:webHidden/>
              </w:rPr>
              <w:instrText xml:space="preserve"> PAGEREF _Toc184211746 \h </w:instrText>
            </w:r>
            <w:r>
              <w:rPr>
                <w:noProof/>
                <w:webHidden/>
              </w:rPr>
            </w:r>
            <w:r>
              <w:rPr>
                <w:noProof/>
                <w:webHidden/>
              </w:rPr>
              <w:fldChar w:fldCharType="separate"/>
            </w:r>
            <w:r>
              <w:rPr>
                <w:noProof/>
                <w:webHidden/>
              </w:rPr>
              <w:t>13</w:t>
            </w:r>
            <w:r>
              <w:rPr>
                <w:noProof/>
                <w:webHidden/>
              </w:rPr>
              <w:fldChar w:fldCharType="end"/>
            </w:r>
          </w:hyperlink>
        </w:p>
        <w:p w14:paraId="45260B2D" w14:textId="0EC6A046" w:rsidR="00735B0B" w:rsidRDefault="00735B0B">
          <w:r>
            <w:rPr>
              <w:b/>
              <w:bCs/>
              <w:noProof/>
            </w:rPr>
            <w:fldChar w:fldCharType="end"/>
          </w:r>
        </w:p>
      </w:sdtContent>
    </w:sdt>
    <w:p w14:paraId="56308B1C" w14:textId="7EAE82BD" w:rsidR="00735B0B" w:rsidRPr="00735B0B" w:rsidRDefault="00D53D1B" w:rsidP="00735B0B">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53A65F6E" w14:textId="3567A021" w:rsidR="00735B0B" w:rsidRPr="002B0F93" w:rsidRDefault="00735B0B" w:rsidP="00735B0B">
      <w:pPr>
        <w:pStyle w:val="Heading2"/>
        <w:rPr>
          <w:rFonts w:ascii="Times New Roman" w:eastAsia="Times New Roman" w:hAnsi="Times New Roman" w:cs="Times New Roman"/>
        </w:rPr>
      </w:pPr>
      <w:bookmarkStart w:id="0" w:name="_Toc184211736"/>
      <w:r w:rsidRPr="1BA4DD07">
        <w:rPr>
          <w:rFonts w:ascii="Times New Roman" w:eastAsia="Times New Roman" w:hAnsi="Times New Roman" w:cs="Times New Roman"/>
        </w:rPr>
        <w:t>Introduction and Background</w:t>
      </w:r>
      <w:bookmarkEnd w:id="0"/>
    </w:p>
    <w:p w14:paraId="30A7DCB3" w14:textId="77777777" w:rsidR="00735B0B" w:rsidRDefault="00735B0B" w:rsidP="00735B0B">
      <w:pPr>
        <w:spacing w:before="240" w:after="240"/>
        <w:ind w:firstLine="720"/>
        <w:rPr>
          <w:rFonts w:ascii="Times New Roman" w:eastAsia="Times New Roman" w:hAnsi="Times New Roman" w:cs="Times New Roman"/>
          <w:color w:val="000000" w:themeColor="text1"/>
          <w:sz w:val="24"/>
          <w:szCs w:val="24"/>
        </w:rPr>
      </w:pPr>
      <w:r w:rsidRPr="00494103">
        <w:rPr>
          <w:rFonts w:ascii="Times New Roman" w:eastAsia="Times New Roman" w:hAnsi="Times New Roman" w:cs="Times New Roman"/>
          <w:color w:val="000000" w:themeColor="text1"/>
          <w:sz w:val="24"/>
          <w:szCs w:val="24"/>
        </w:rPr>
        <w:t xml:space="preserve">Premier Concrete Products, founded in 1996, has gained importance in the concrete manufacturing industry, providing masonry, erosion control, precast concrete products, and retaining wall systems. With production facilities in Denham Springs, Louisiana, and a sales office in Houston, Texas, the company serves contractors and retail markets by producing concrete solutions. Their product portfolio includes Keystone retaining wall units, concrete blocks, parking bumpers, barriers, and erosion control products like </w:t>
      </w:r>
      <w:proofErr w:type="spellStart"/>
      <w:r w:rsidRPr="00494103">
        <w:rPr>
          <w:rFonts w:ascii="Times New Roman" w:eastAsia="Times New Roman" w:hAnsi="Times New Roman" w:cs="Times New Roman"/>
          <w:color w:val="000000" w:themeColor="text1"/>
          <w:sz w:val="24"/>
          <w:szCs w:val="24"/>
        </w:rPr>
        <w:t>ShoreFlex</w:t>
      </w:r>
      <w:proofErr w:type="spellEnd"/>
      <w:r w:rsidRPr="00494103">
        <w:rPr>
          <w:rFonts w:ascii="Times New Roman" w:eastAsia="Times New Roman" w:hAnsi="Times New Roman" w:cs="Times New Roman"/>
          <w:color w:val="000000" w:themeColor="text1"/>
          <w:sz w:val="24"/>
          <w:szCs w:val="24"/>
        </w:rPr>
        <w:t xml:space="preserve"> and </w:t>
      </w:r>
      <w:proofErr w:type="spellStart"/>
      <w:r w:rsidRPr="00494103">
        <w:rPr>
          <w:rFonts w:ascii="Times New Roman" w:eastAsia="Times New Roman" w:hAnsi="Times New Roman" w:cs="Times New Roman"/>
          <w:color w:val="000000" w:themeColor="text1"/>
          <w:sz w:val="24"/>
          <w:szCs w:val="24"/>
        </w:rPr>
        <w:t>Shoretec</w:t>
      </w:r>
      <w:proofErr w:type="spellEnd"/>
      <w:r w:rsidRPr="00494103">
        <w:rPr>
          <w:rFonts w:ascii="Times New Roman" w:eastAsia="Times New Roman" w:hAnsi="Times New Roman" w:cs="Times New Roman"/>
          <w:color w:val="000000" w:themeColor="text1"/>
          <w:sz w:val="24"/>
          <w:szCs w:val="24"/>
        </w:rPr>
        <w:t xml:space="preserve"> systems.</w:t>
      </w:r>
    </w:p>
    <w:p w14:paraId="32CA7B6C" w14:textId="77777777" w:rsidR="00735B0B" w:rsidRPr="00F153F6" w:rsidRDefault="00735B0B" w:rsidP="00735B0B">
      <w:pPr>
        <w:spacing w:before="240" w:after="240"/>
        <w:ind w:firstLine="720"/>
        <w:rPr>
          <w:rFonts w:ascii="Times New Roman" w:eastAsia="Times New Roman" w:hAnsi="Times New Roman" w:cs="Times New Roman"/>
          <w:color w:val="000000" w:themeColor="text1"/>
          <w:sz w:val="24"/>
          <w:szCs w:val="24"/>
        </w:rPr>
      </w:pPr>
      <w:r w:rsidRPr="00494103">
        <w:rPr>
          <w:rFonts w:ascii="Times New Roman" w:eastAsia="Times New Roman" w:hAnsi="Times New Roman" w:cs="Times New Roman"/>
          <w:color w:val="000000" w:themeColor="text1"/>
          <w:sz w:val="24"/>
          <w:szCs w:val="24"/>
        </w:rPr>
        <w:t>They maintain over 40 molds in their portfolio and produce solutions across various sectors such as infrastructure, landscaping, and construction. The company places a strong emphasis on automation and efficiency to ensure competitive pricing and product quality. In addition to production capacity, their focus on innovation in precast concrete design aligns with growing industry trends toward sustainable and resilient infrastructure. Premier Concrete is currently investing $10 million in expanding its capabilities to include precast concrete pipe production, a strategic move aimed at addressing local infrastructure needs and boosting economic growth. The expansion is expected to create new jobs and further strengthen the company’s role in the regional construction market</w:t>
      </w:r>
    </w:p>
    <w:p w14:paraId="1CEDA126" w14:textId="3E5F61FE" w:rsidR="00735B0B" w:rsidRPr="002B0F93" w:rsidRDefault="00735B0B" w:rsidP="00735B0B">
      <w:pPr>
        <w:pStyle w:val="Heading2"/>
        <w:rPr>
          <w:rFonts w:ascii="Times New Roman" w:eastAsia="Times New Roman" w:hAnsi="Times New Roman" w:cs="Times New Roman"/>
        </w:rPr>
      </w:pPr>
      <w:bookmarkStart w:id="1" w:name="_Toc184211737"/>
      <w:r w:rsidRPr="1BA4DD07">
        <w:rPr>
          <w:rFonts w:ascii="Times New Roman" w:eastAsia="Times New Roman" w:hAnsi="Times New Roman" w:cs="Times New Roman"/>
        </w:rPr>
        <w:t>Problem Description and Motivation</w:t>
      </w:r>
      <w:bookmarkEnd w:id="1"/>
    </w:p>
    <w:p w14:paraId="634BEA25" w14:textId="77777777" w:rsidR="00735B0B" w:rsidRDefault="00735B0B" w:rsidP="00735B0B">
      <w:pPr>
        <w:pStyle w:val="paragraph"/>
        <w:spacing w:after="0"/>
        <w:ind w:firstLine="720"/>
        <w:rPr>
          <w:color w:val="000000" w:themeColor="text1"/>
        </w:rPr>
      </w:pPr>
      <w:r w:rsidRPr="1BA4DD07">
        <w:rPr>
          <w:rFonts w:eastAsia="Times"/>
          <w:color w:val="000000" w:themeColor="text1"/>
        </w:rPr>
        <w:t>Premier currently faces challenges in managing its inventory of spare parts for the maintenance of their hydraulic machines, and a poorly organized storage layout. This lack of organization has led to inefficiencies, such as difficulties in locating necessary parts and overstocking, which increases storage costs. Without a system that tracks every part, the company does not have a reorder point or order needed parts with anticipation, and risks running out of critical parts or holding unnecessary excess inventory. The company does not have records of the part types and amounts they hold in their inventory, and they are all stored without any organization which can cause them to lose parts or order parts they may already have, but cannot find in their storage</w:t>
      </w:r>
    </w:p>
    <w:p w14:paraId="7262883F" w14:textId="2F0E82FA" w:rsidR="00735B0B" w:rsidRPr="002B0F93" w:rsidRDefault="00735B0B" w:rsidP="00735B0B">
      <w:pPr>
        <w:pStyle w:val="Heading2"/>
        <w:rPr>
          <w:rFonts w:ascii="Times New Roman" w:eastAsia="Times New Roman" w:hAnsi="Times New Roman" w:cs="Times New Roman"/>
        </w:rPr>
      </w:pPr>
      <w:bookmarkStart w:id="2" w:name="_Toc184211738"/>
      <w:r w:rsidRPr="1BA4DD07">
        <w:rPr>
          <w:rFonts w:ascii="Times New Roman" w:eastAsia="Times New Roman" w:hAnsi="Times New Roman" w:cs="Times New Roman"/>
        </w:rPr>
        <w:t>Management Goal and Objectives</w:t>
      </w:r>
      <w:bookmarkEnd w:id="2"/>
    </w:p>
    <w:p w14:paraId="4911CDED" w14:textId="77777777" w:rsidR="00735B0B" w:rsidRDefault="00735B0B" w:rsidP="00735B0B">
      <w:pPr>
        <w:spacing w:before="240" w:after="240"/>
        <w:ind w:firstLine="720"/>
        <w:rPr>
          <w:rFonts w:ascii="Times New Roman" w:eastAsia="Times New Roman" w:hAnsi="Times New Roman" w:cs="Times New Roman"/>
          <w:color w:val="000000" w:themeColor="text1"/>
          <w:sz w:val="24"/>
          <w:szCs w:val="24"/>
        </w:rPr>
      </w:pPr>
      <w:r w:rsidRPr="6D6AA9A3">
        <w:rPr>
          <w:rFonts w:ascii="Times New Roman" w:eastAsia="Times New Roman" w:hAnsi="Times New Roman" w:cs="Times New Roman"/>
          <w:color w:val="000000" w:themeColor="text1"/>
          <w:sz w:val="24"/>
          <w:szCs w:val="24"/>
        </w:rPr>
        <w:t>The primary goal is to develop a system that optimizes the ordering and tracking of machine parts for Premier Concrete Products, with a focus on improving the efficiency of their spare parts inventory management and reducing associated costs. This system will address the current issues of disorganization and lack of tracking, leading to improved machine uptime and decreased risk of stockouts or overstocking. The objectives are to minimize downtime caused by unavailability of machine parts, streamline the ordering process by reducing lead times, and implement a method for tracking parts removed from storage. Additionally, the system will aim to reduce the total number of parts being stored by focusing on frequently used components, creating a more organized storage layout, and ensuring that all parts are recorded and tracked in real-time. These efforts will contribute to better inventory control, reduce unnecessary expenditures, and improve overall operational efficiency for Premier Concrete Products.</w:t>
      </w:r>
    </w:p>
    <w:p w14:paraId="4B15CC72" w14:textId="77777777" w:rsidR="00735B0B" w:rsidRDefault="00735B0B" w:rsidP="00735B0B">
      <w:pPr>
        <w:rPr>
          <w:rFonts w:ascii="Times New Roman" w:eastAsia="Times New Roman" w:hAnsi="Times New Roman" w:cs="Times New Roman"/>
        </w:rPr>
      </w:pPr>
    </w:p>
    <w:p w14:paraId="1E5118F8" w14:textId="1F52DAAC" w:rsidR="00735B0B" w:rsidRPr="002B0F93" w:rsidRDefault="00735B0B" w:rsidP="00735B0B">
      <w:pPr>
        <w:pStyle w:val="Heading2"/>
        <w:rPr>
          <w:rFonts w:ascii="Times New Roman" w:eastAsia="Times New Roman" w:hAnsi="Times New Roman" w:cs="Times New Roman"/>
        </w:rPr>
      </w:pPr>
      <w:bookmarkStart w:id="3" w:name="_Toc184211739"/>
      <w:r w:rsidRPr="1BA4DD07">
        <w:rPr>
          <w:rFonts w:ascii="Times New Roman" w:eastAsia="Times New Roman" w:hAnsi="Times New Roman" w:cs="Times New Roman"/>
        </w:rPr>
        <w:t>Data Collection Performed</w:t>
      </w:r>
      <w:bookmarkEnd w:id="3"/>
    </w:p>
    <w:p w14:paraId="2837969F" w14:textId="77777777" w:rsidR="00735B0B" w:rsidRPr="00421312" w:rsidRDefault="00735B0B" w:rsidP="00735B0B">
      <w:pPr>
        <w:ind w:firstLine="720"/>
        <w:rPr>
          <w:rFonts w:ascii="Times New Roman" w:eastAsia="Times New Roman" w:hAnsi="Times New Roman" w:cs="Times New Roman"/>
          <w:sz w:val="24"/>
          <w:szCs w:val="24"/>
        </w:rPr>
      </w:pPr>
      <w:r w:rsidRPr="2FB9336D">
        <w:rPr>
          <w:rFonts w:ascii="Times New Roman" w:eastAsia="Times New Roman" w:hAnsi="Times New Roman" w:cs="Times New Roman"/>
          <w:sz w:val="24"/>
          <w:szCs w:val="24"/>
        </w:rPr>
        <w:t>Given the absence of historical data, we needed to develop a system to track replacement parts currently in use. This was essential to construct a meaningful analysis of the frequency with which various parts are replaced. To address this, we created detailed logs in Excel for the maintenance crew to update after any part of the Besser system was replaced. These logs encompassed all replaced components, including both machine parts and precast molds.</w:t>
      </w:r>
    </w:p>
    <w:p w14:paraId="779A11E6" w14:textId="77777777" w:rsidR="00735B0B" w:rsidRPr="00421312" w:rsidRDefault="00735B0B" w:rsidP="00735B0B">
      <w:pPr>
        <w:ind w:firstLine="720"/>
        <w:rPr>
          <w:rFonts w:ascii="Times New Roman" w:eastAsia="Times New Roman" w:hAnsi="Times New Roman" w:cs="Times New Roman"/>
          <w:sz w:val="24"/>
          <w:szCs w:val="24"/>
        </w:rPr>
      </w:pPr>
      <w:r w:rsidRPr="2FB9336D">
        <w:rPr>
          <w:rFonts w:ascii="Times New Roman" w:eastAsia="Times New Roman" w:hAnsi="Times New Roman" w:cs="Times New Roman"/>
          <w:sz w:val="24"/>
          <w:szCs w:val="24"/>
        </w:rPr>
        <w:t>To ensure that the data collection process was straightforward and reliable, we designed the logs to be user-friendly, enabling the crew to quickly input relevant information after performing maintenance tasks. Each entry includes fields for the date of replacement, part description, reason for replacement, and any additional comments about the failure or maintenance process.</w:t>
      </w:r>
    </w:p>
    <w:p w14:paraId="6CAD90F9" w14:textId="77777777" w:rsidR="00735B0B" w:rsidRPr="00421312" w:rsidRDefault="00735B0B" w:rsidP="00735B0B">
      <w:pPr>
        <w:ind w:firstLine="720"/>
        <w:rPr>
          <w:rFonts w:ascii="Times New Roman" w:eastAsia="Times New Roman" w:hAnsi="Times New Roman" w:cs="Times New Roman"/>
          <w:sz w:val="24"/>
          <w:szCs w:val="24"/>
        </w:rPr>
      </w:pPr>
      <w:r w:rsidRPr="2FB9336D">
        <w:rPr>
          <w:rFonts w:ascii="Times New Roman" w:eastAsia="Times New Roman" w:hAnsi="Times New Roman" w:cs="Times New Roman"/>
          <w:sz w:val="24"/>
          <w:szCs w:val="24"/>
        </w:rPr>
        <w:t>Due to the relatively short timeframe for data collection, this process is being updated daily to maximize the accuracy and relevance of the data. While this limited timeframe may not yet allow for long-term trend analysis, it enables us to capture an initial snapshot of the system’s maintenance patterns.</w:t>
      </w:r>
    </w:p>
    <w:p w14:paraId="599F9A5D" w14:textId="77777777" w:rsidR="00735B0B" w:rsidRPr="00421312" w:rsidRDefault="00735B0B" w:rsidP="00735B0B">
      <w:pPr>
        <w:ind w:firstLine="720"/>
        <w:rPr>
          <w:rFonts w:ascii="Times New Roman" w:eastAsia="Times New Roman" w:hAnsi="Times New Roman" w:cs="Times New Roman"/>
          <w:sz w:val="24"/>
          <w:szCs w:val="24"/>
        </w:rPr>
      </w:pPr>
      <w:r w:rsidRPr="2FB9336D">
        <w:rPr>
          <w:rFonts w:ascii="Times New Roman" w:eastAsia="Times New Roman" w:hAnsi="Times New Roman" w:cs="Times New Roman"/>
          <w:sz w:val="24"/>
          <w:szCs w:val="24"/>
        </w:rPr>
        <w:t>As more data accumulates, we aim to refine our understanding of replacement frequencies and identify any recurring issues. This will serve as a foundation for predictive maintenance strategies and will ultimately support more efficient resource allocation for parts inventory management.</w:t>
      </w:r>
    </w:p>
    <w:p w14:paraId="5AF1D001" w14:textId="33DB74AA" w:rsidR="00735B0B" w:rsidRPr="002B0F93" w:rsidRDefault="00735B0B" w:rsidP="00735B0B">
      <w:pPr>
        <w:pStyle w:val="Heading2"/>
        <w:rPr>
          <w:rFonts w:ascii="Times New Roman" w:eastAsia="Times New Roman" w:hAnsi="Times New Roman" w:cs="Times New Roman"/>
        </w:rPr>
      </w:pPr>
      <w:bookmarkStart w:id="4" w:name="_Toc184211740"/>
      <w:r w:rsidRPr="1BA4DD07">
        <w:rPr>
          <w:rFonts w:ascii="Times New Roman" w:eastAsia="Times New Roman" w:hAnsi="Times New Roman" w:cs="Times New Roman"/>
        </w:rPr>
        <w:t>Data Analysis &amp; Findings</w:t>
      </w:r>
      <w:bookmarkEnd w:id="4"/>
    </w:p>
    <w:p w14:paraId="09C597A0" w14:textId="77777777" w:rsidR="00735B0B" w:rsidRPr="00DA5672" w:rsidRDefault="00735B0B" w:rsidP="00735B0B">
      <w:pPr>
        <w:pStyle w:val="paragraph"/>
        <w:spacing w:after="0"/>
        <w:textAlignment w:val="baseline"/>
        <w:rPr>
          <w:b/>
        </w:rPr>
      </w:pPr>
      <w:r w:rsidRPr="00DA5672">
        <w:rPr>
          <w:b/>
        </w:rPr>
        <w:t xml:space="preserve">Replacement Frequency of Besser Equipment </w:t>
      </w:r>
      <w:r w:rsidRPr="00DA5672">
        <w:rPr>
          <w:b/>
          <w:bCs/>
        </w:rPr>
        <w:t>Parts</w:t>
      </w:r>
      <w:r>
        <w:rPr>
          <w:b/>
          <w:bCs/>
        </w:rPr>
        <w:t xml:space="preserve">: </w:t>
      </w:r>
      <w:r w:rsidRPr="00DA5672">
        <w:t>The first graph highlights the frequency of replacement for various equipment components within the Besser system over the timeframe of October 30 to November 30. Key findings include:</w:t>
      </w:r>
    </w:p>
    <w:p w14:paraId="7C567FC1" w14:textId="77777777" w:rsidR="00735B0B" w:rsidRPr="00DA5672" w:rsidRDefault="00735B0B" w:rsidP="00735B0B">
      <w:pPr>
        <w:pStyle w:val="paragraph"/>
        <w:numPr>
          <w:ilvl w:val="0"/>
          <w:numId w:val="1"/>
        </w:numPr>
        <w:spacing w:after="0"/>
        <w:textAlignment w:val="baseline"/>
      </w:pPr>
      <w:proofErr w:type="spellStart"/>
      <w:r w:rsidRPr="00DA5672">
        <w:rPr>
          <w:b/>
        </w:rPr>
        <w:t>Dynapac</w:t>
      </w:r>
      <w:proofErr w:type="spellEnd"/>
      <w:r w:rsidRPr="00DA5672">
        <w:t xml:space="preserve"> parts are the most frequently replaced, with a total count of 8 replacements, indicating potentially higher wear-and-tear or operational demand compared to other equipment.</w:t>
      </w:r>
    </w:p>
    <w:p w14:paraId="1D701CE1" w14:textId="77777777" w:rsidR="00735B0B" w:rsidRPr="00DA5672" w:rsidRDefault="00735B0B" w:rsidP="00735B0B">
      <w:pPr>
        <w:pStyle w:val="paragraph"/>
        <w:numPr>
          <w:ilvl w:val="0"/>
          <w:numId w:val="1"/>
        </w:numPr>
        <w:spacing w:after="0"/>
        <w:textAlignment w:val="baseline"/>
      </w:pPr>
      <w:r w:rsidRPr="00DA5672">
        <w:t xml:space="preserve">The </w:t>
      </w:r>
      <w:r w:rsidRPr="00DA5672">
        <w:rPr>
          <w:b/>
        </w:rPr>
        <w:t>Vibrator</w:t>
      </w:r>
      <w:r w:rsidRPr="00DA5672">
        <w:t xml:space="preserve"> and </w:t>
      </w:r>
      <w:r w:rsidRPr="00DA5672">
        <w:rPr>
          <w:b/>
        </w:rPr>
        <w:t>Car/Crawler</w:t>
      </w:r>
      <w:r w:rsidRPr="00DA5672">
        <w:t xml:space="preserve"> parts follow with moderate replacement frequencies of 3 and 2, respectively.</w:t>
      </w:r>
    </w:p>
    <w:p w14:paraId="7110B0B0" w14:textId="77777777" w:rsidR="00735B0B" w:rsidRPr="00DA5672" w:rsidRDefault="00735B0B" w:rsidP="00735B0B">
      <w:pPr>
        <w:pStyle w:val="paragraph"/>
        <w:numPr>
          <w:ilvl w:val="0"/>
          <w:numId w:val="1"/>
        </w:numPr>
        <w:spacing w:after="0"/>
        <w:textAlignment w:val="baseline"/>
      </w:pPr>
      <w:r w:rsidRPr="00DA5672">
        <w:rPr>
          <w:b/>
        </w:rPr>
        <w:t>Cuber</w:t>
      </w:r>
      <w:r w:rsidRPr="00DA5672">
        <w:t xml:space="preserve"> and </w:t>
      </w:r>
      <w:r w:rsidRPr="00DA5672">
        <w:rPr>
          <w:b/>
        </w:rPr>
        <w:t>Mixer</w:t>
      </w:r>
      <w:r w:rsidRPr="00DA5672">
        <w:t xml:space="preserve"> parts exhibit minimal replacements, suggesting either lower usage rates or potentially more durable components.</w:t>
      </w:r>
    </w:p>
    <w:p w14:paraId="28573EAF" w14:textId="77777777" w:rsidR="00735B0B" w:rsidRPr="00DA5672" w:rsidRDefault="00735B0B" w:rsidP="00735B0B">
      <w:pPr>
        <w:pStyle w:val="paragraph"/>
        <w:numPr>
          <w:ilvl w:val="0"/>
          <w:numId w:val="1"/>
        </w:numPr>
        <w:spacing w:after="0"/>
        <w:textAlignment w:val="baseline"/>
      </w:pPr>
      <w:r w:rsidRPr="00DA5672">
        <w:t>Some categories remain blank or undefined, which could point to incomplete logging or less relevant equipment categories during this period.</w:t>
      </w:r>
    </w:p>
    <w:p w14:paraId="360C8509" w14:textId="77777777" w:rsidR="00735B0B" w:rsidRPr="00236B53" w:rsidRDefault="00735B0B" w:rsidP="00735B0B">
      <w:pPr>
        <w:pStyle w:val="NormalWeb"/>
        <w:rPr>
          <w:b/>
        </w:rPr>
      </w:pPr>
      <w:r w:rsidRPr="0038283B">
        <w:rPr>
          <w:b/>
        </w:rPr>
        <w:t xml:space="preserve">Mold Replacement </w:t>
      </w:r>
      <w:r w:rsidRPr="0038283B">
        <w:rPr>
          <w:b/>
          <w:bCs/>
        </w:rPr>
        <w:t>Frequency</w:t>
      </w:r>
      <w:r>
        <w:rPr>
          <w:b/>
          <w:bCs/>
        </w:rPr>
        <w:t xml:space="preserve">: </w:t>
      </w:r>
      <w:r>
        <w:t>The second graph provides insights into mold replacements from October 30 to December 2, detailing the specific parts replaced and their respective frequencies. Key observations include:</w:t>
      </w:r>
    </w:p>
    <w:p w14:paraId="19586C5C" w14:textId="77777777" w:rsidR="00735B0B" w:rsidRPr="00236B53" w:rsidRDefault="00735B0B" w:rsidP="00735B0B">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1BA4DD07">
        <w:rPr>
          <w:rStyle w:val="Strong"/>
          <w:rFonts w:ascii="Times New Roman" w:eastAsia="Times New Roman" w:hAnsi="Times New Roman" w:cs="Times New Roman"/>
          <w:sz w:val="24"/>
          <w:szCs w:val="24"/>
        </w:rPr>
        <w:t>Foundation molds</w:t>
      </w:r>
      <w:r w:rsidRPr="1BA4DD07">
        <w:rPr>
          <w:rFonts w:ascii="Times New Roman" w:eastAsia="Times New Roman" w:hAnsi="Times New Roman" w:cs="Times New Roman"/>
          <w:sz w:val="24"/>
          <w:szCs w:val="24"/>
        </w:rPr>
        <w:t xml:space="preserve"> and </w:t>
      </w:r>
      <w:r w:rsidRPr="1BA4DD07">
        <w:rPr>
          <w:rStyle w:val="Strong"/>
          <w:rFonts w:ascii="Times New Roman" w:eastAsia="Times New Roman" w:hAnsi="Times New Roman" w:cs="Times New Roman"/>
          <w:sz w:val="24"/>
          <w:szCs w:val="24"/>
        </w:rPr>
        <w:t>Molds (general)</w:t>
      </w:r>
      <w:r w:rsidRPr="1BA4DD07">
        <w:rPr>
          <w:rFonts w:ascii="Times New Roman" w:eastAsia="Times New Roman" w:hAnsi="Times New Roman" w:cs="Times New Roman"/>
          <w:sz w:val="24"/>
          <w:szCs w:val="24"/>
        </w:rPr>
        <w:t xml:space="preserve"> are replaced most frequently, with counts exceeding 20 and 30, respectively. This indicates these components experience the highest levels of wear, possibly due to operational intensity or suboptimal maintenance practices.</w:t>
      </w:r>
    </w:p>
    <w:p w14:paraId="7041C0D6" w14:textId="77777777" w:rsidR="00735B0B" w:rsidRPr="00236B53" w:rsidRDefault="00735B0B" w:rsidP="00735B0B">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1BA4DD07">
        <w:rPr>
          <w:rStyle w:val="Strong"/>
          <w:rFonts w:ascii="Times New Roman" w:eastAsia="Times New Roman" w:hAnsi="Times New Roman" w:cs="Times New Roman"/>
          <w:sz w:val="24"/>
          <w:szCs w:val="24"/>
        </w:rPr>
        <w:t>8 RE65 molds</w:t>
      </w:r>
      <w:r w:rsidRPr="1BA4DD07">
        <w:rPr>
          <w:rFonts w:ascii="Times New Roman" w:eastAsia="Times New Roman" w:hAnsi="Times New Roman" w:cs="Times New Roman"/>
          <w:sz w:val="24"/>
          <w:szCs w:val="24"/>
        </w:rPr>
        <w:t xml:space="preserve"> and </w:t>
      </w:r>
      <w:r w:rsidRPr="1BA4DD07">
        <w:rPr>
          <w:rStyle w:val="Strong"/>
          <w:rFonts w:ascii="Times New Roman" w:eastAsia="Times New Roman" w:hAnsi="Times New Roman" w:cs="Times New Roman"/>
          <w:sz w:val="24"/>
          <w:szCs w:val="24"/>
        </w:rPr>
        <w:t>Shoe Screws</w:t>
      </w:r>
      <w:r w:rsidRPr="1BA4DD07">
        <w:rPr>
          <w:rFonts w:ascii="Times New Roman" w:eastAsia="Times New Roman" w:hAnsi="Times New Roman" w:cs="Times New Roman"/>
          <w:sz w:val="24"/>
          <w:szCs w:val="24"/>
        </w:rPr>
        <w:t xml:space="preserve"> also exhibit notable replacement counts, indicating areas where material longevity might need evaluation or improvement.</w:t>
      </w:r>
    </w:p>
    <w:p w14:paraId="258FD385" w14:textId="77777777" w:rsidR="00735B0B" w:rsidRPr="00236B53" w:rsidRDefault="00735B0B" w:rsidP="00735B0B">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1BA4DD07">
        <w:rPr>
          <w:rFonts w:ascii="Times New Roman" w:eastAsia="Times New Roman" w:hAnsi="Times New Roman" w:cs="Times New Roman"/>
          <w:sz w:val="24"/>
          <w:szCs w:val="24"/>
        </w:rPr>
        <w:t xml:space="preserve">Several molds, such as the </w:t>
      </w:r>
      <w:r w:rsidRPr="1BA4DD07">
        <w:rPr>
          <w:rStyle w:val="Strong"/>
          <w:rFonts w:ascii="Times New Roman" w:eastAsia="Times New Roman" w:hAnsi="Times New Roman" w:cs="Times New Roman"/>
          <w:sz w:val="24"/>
          <w:szCs w:val="24"/>
        </w:rPr>
        <w:t>Core Mold</w:t>
      </w:r>
      <w:r w:rsidRPr="1BA4DD07">
        <w:rPr>
          <w:rFonts w:ascii="Times New Roman" w:eastAsia="Times New Roman" w:hAnsi="Times New Roman" w:cs="Times New Roman"/>
          <w:sz w:val="24"/>
          <w:szCs w:val="24"/>
        </w:rPr>
        <w:t xml:space="preserve">, </w:t>
      </w:r>
      <w:r w:rsidRPr="1BA4DD07">
        <w:rPr>
          <w:rStyle w:val="Strong"/>
          <w:rFonts w:ascii="Times New Roman" w:eastAsia="Times New Roman" w:hAnsi="Times New Roman" w:cs="Times New Roman"/>
          <w:sz w:val="24"/>
          <w:szCs w:val="24"/>
        </w:rPr>
        <w:t>End Liner</w:t>
      </w:r>
      <w:r w:rsidRPr="1BA4DD07">
        <w:rPr>
          <w:rFonts w:ascii="Times New Roman" w:eastAsia="Times New Roman" w:hAnsi="Times New Roman" w:cs="Times New Roman"/>
          <w:sz w:val="24"/>
          <w:szCs w:val="24"/>
        </w:rPr>
        <w:t xml:space="preserve">, and </w:t>
      </w:r>
      <w:r w:rsidRPr="1BA4DD07">
        <w:rPr>
          <w:rStyle w:val="Strong"/>
          <w:rFonts w:ascii="Times New Roman" w:eastAsia="Times New Roman" w:hAnsi="Times New Roman" w:cs="Times New Roman"/>
          <w:sz w:val="24"/>
          <w:szCs w:val="24"/>
        </w:rPr>
        <w:t>Face Liner</w:t>
      </w:r>
      <w:r w:rsidRPr="1BA4DD07">
        <w:rPr>
          <w:rFonts w:ascii="Times New Roman" w:eastAsia="Times New Roman" w:hAnsi="Times New Roman" w:cs="Times New Roman"/>
          <w:sz w:val="24"/>
          <w:szCs w:val="24"/>
        </w:rPr>
        <w:t>, are replaced far less frequently, suggesting lower wear or less frequent use in operations.</w:t>
      </w:r>
    </w:p>
    <w:p w14:paraId="19B25FDF" w14:textId="77777777" w:rsidR="00735B0B" w:rsidRDefault="00735B0B" w:rsidP="00735B0B">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1BA4DD07">
        <w:rPr>
          <w:rFonts w:ascii="Times New Roman" w:eastAsia="Times New Roman" w:hAnsi="Times New Roman" w:cs="Times New Roman"/>
          <w:sz w:val="24"/>
          <w:szCs w:val="24"/>
        </w:rPr>
        <w:t>The wide variation in replacement frequencies across molds may reflect differences in operational demand or the durability of the materials used in their construction.</w:t>
      </w:r>
    </w:p>
    <w:p w14:paraId="6B14BD95" w14:textId="77777777" w:rsidR="00735B0B" w:rsidRPr="00236B53" w:rsidRDefault="00735B0B" w:rsidP="00735B0B">
      <w:pPr>
        <w:spacing w:before="100" w:beforeAutospacing="1" w:after="100" w:afterAutospacing="1" w:line="240" w:lineRule="auto"/>
        <w:rPr>
          <w:rFonts w:ascii="Times New Roman" w:eastAsia="Times New Roman" w:hAnsi="Times New Roman" w:cs="Times New Roman"/>
          <w:sz w:val="24"/>
          <w:szCs w:val="24"/>
        </w:rPr>
      </w:pPr>
      <w:r w:rsidRPr="1BA4DD07">
        <w:rPr>
          <w:rFonts w:ascii="Times New Roman" w:eastAsia="Times New Roman" w:hAnsi="Times New Roman" w:cs="Times New Roman"/>
          <w:b/>
          <w:sz w:val="24"/>
          <w:szCs w:val="24"/>
        </w:rPr>
        <w:t>Storage Layout</w:t>
      </w:r>
      <w:r w:rsidRPr="1BA4DD07">
        <w:rPr>
          <w:rFonts w:ascii="Times New Roman" w:eastAsia="Times New Roman" w:hAnsi="Times New Roman" w:cs="Times New Roman"/>
          <w:sz w:val="24"/>
          <w:szCs w:val="24"/>
        </w:rPr>
        <w:t xml:space="preserve">: This was the most difficult to collect data for, but after talking with the maintenance crew we were able to roughly estimate that it took them around 30 minutes each time to locate and retrieve the replacement part with the prior layout. With our new design we aim to drop this time down to 10-15 minutes to locate and retrieve each part. Once the layout is complete on site we will be doing time studies to ensure we improved efficiency. </w:t>
      </w:r>
    </w:p>
    <w:p w14:paraId="15B9F996" w14:textId="77777777" w:rsidR="00735B0B" w:rsidRDefault="00735B0B" w:rsidP="00735B0B">
      <w:pPr>
        <w:pStyle w:val="paragraph"/>
        <w:spacing w:after="0"/>
        <w:textAlignment w:val="baseline"/>
      </w:pPr>
      <w:r w:rsidRPr="00B022E3">
        <w:rPr>
          <w:noProof/>
        </w:rPr>
        <w:drawing>
          <wp:inline distT="0" distB="0" distL="0" distR="0" wp14:anchorId="3E7CC7B5" wp14:editId="54064E2F">
            <wp:extent cx="5106465" cy="3076646"/>
            <wp:effectExtent l="0" t="0" r="0" b="0"/>
            <wp:docPr id="10" name="Picture 9" descr="A graph of different parts&#10;&#10;Description automatically generated">
              <a:extLst xmlns:a="http://schemas.openxmlformats.org/drawingml/2006/main">
                <a:ext uri="{FF2B5EF4-FFF2-40B4-BE49-F238E27FC236}">
                  <a16:creationId xmlns:a16="http://schemas.microsoft.com/office/drawing/2014/main" id="{5CF13454-CADF-7ACF-6412-9257465098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different parts&#10;&#10;Description automatically generated">
                      <a:extLst>
                        <a:ext uri="{FF2B5EF4-FFF2-40B4-BE49-F238E27FC236}">
                          <a16:creationId xmlns:a16="http://schemas.microsoft.com/office/drawing/2014/main" id="{5CF13454-CADF-7ACF-6412-925746509869}"/>
                        </a:ext>
                      </a:extLst>
                    </pic:cNvPr>
                    <pic:cNvPicPr>
                      <a:picLocks noChangeAspect="1"/>
                    </pic:cNvPicPr>
                  </pic:nvPicPr>
                  <pic:blipFill>
                    <a:blip r:embed="rId10"/>
                    <a:stretch>
                      <a:fillRect/>
                    </a:stretch>
                  </pic:blipFill>
                  <pic:spPr>
                    <a:xfrm>
                      <a:off x="0" y="0"/>
                      <a:ext cx="5106465" cy="3076646"/>
                    </a:xfrm>
                    <a:prstGeom prst="rect">
                      <a:avLst/>
                    </a:prstGeom>
                  </pic:spPr>
                </pic:pic>
              </a:graphicData>
            </a:graphic>
          </wp:inline>
        </w:drawing>
      </w:r>
      <w:r w:rsidRPr="0097700C">
        <w:rPr>
          <w:rFonts w:asciiTheme="minorHAnsi" w:eastAsiaTheme="minorHAnsi" w:hAnsiTheme="minorHAnsi" w:cstheme="minorBidi"/>
          <w:noProof/>
          <w:kern w:val="2"/>
          <w:sz w:val="22"/>
          <w:szCs w:val="22"/>
          <w14:ligatures w14:val="standardContextual"/>
        </w:rPr>
        <w:t xml:space="preserve"> </w:t>
      </w:r>
      <w:r w:rsidRPr="0097700C">
        <w:rPr>
          <w:noProof/>
        </w:rPr>
        <w:drawing>
          <wp:inline distT="0" distB="0" distL="0" distR="0" wp14:anchorId="10F23C57" wp14:editId="38019239">
            <wp:extent cx="5132752" cy="3066819"/>
            <wp:effectExtent l="0" t="0" r="0" b="635"/>
            <wp:docPr id="12" name="Picture 11" descr="A graph of mold replacement parts&#10;&#10;Description automatically generated">
              <a:extLst xmlns:a="http://schemas.openxmlformats.org/drawingml/2006/main">
                <a:ext uri="{FF2B5EF4-FFF2-40B4-BE49-F238E27FC236}">
                  <a16:creationId xmlns:a16="http://schemas.microsoft.com/office/drawing/2014/main" id="{C5F80954-B6D3-E11F-0753-6E7043B4AA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of mold replacement parts&#10;&#10;Description automatically generated">
                      <a:extLst>
                        <a:ext uri="{FF2B5EF4-FFF2-40B4-BE49-F238E27FC236}">
                          <a16:creationId xmlns:a16="http://schemas.microsoft.com/office/drawing/2014/main" id="{C5F80954-B6D3-E11F-0753-6E7043B4AA9B}"/>
                        </a:ext>
                      </a:extLst>
                    </pic:cNvPr>
                    <pic:cNvPicPr>
                      <a:picLocks noChangeAspect="1"/>
                    </pic:cNvPicPr>
                  </pic:nvPicPr>
                  <pic:blipFill>
                    <a:blip r:embed="rId11"/>
                    <a:stretch>
                      <a:fillRect/>
                    </a:stretch>
                  </pic:blipFill>
                  <pic:spPr>
                    <a:xfrm>
                      <a:off x="0" y="0"/>
                      <a:ext cx="5132752" cy="3066819"/>
                    </a:xfrm>
                    <a:prstGeom prst="rect">
                      <a:avLst/>
                    </a:prstGeom>
                  </pic:spPr>
                </pic:pic>
              </a:graphicData>
            </a:graphic>
          </wp:inline>
        </w:drawing>
      </w:r>
    </w:p>
    <w:p w14:paraId="1AA8BE18" w14:textId="77777777" w:rsidR="00735B0B" w:rsidRDefault="00735B0B" w:rsidP="00735B0B">
      <w:pPr>
        <w:pStyle w:val="paragraph"/>
        <w:spacing w:after="0"/>
        <w:textAlignment w:val="baseline"/>
      </w:pPr>
      <w:r w:rsidRPr="1BA4DD07">
        <w:t xml:space="preserve">Labeled diagram of a container wall  </w:t>
      </w:r>
    </w:p>
    <w:p w14:paraId="569166F3" w14:textId="77777777" w:rsidR="00735B0B" w:rsidRPr="002B0F93" w:rsidRDefault="00735B0B" w:rsidP="00735B0B">
      <w:pPr>
        <w:pStyle w:val="paragraph"/>
        <w:spacing w:after="0"/>
        <w:textAlignment w:val="baseline"/>
      </w:pPr>
      <w:r>
        <w:rPr>
          <w:noProof/>
        </w:rPr>
        <w:drawing>
          <wp:inline distT="0" distB="0" distL="0" distR="0" wp14:anchorId="2F536C86" wp14:editId="2E772606">
            <wp:extent cx="5943600" cy="1390650"/>
            <wp:effectExtent l="0" t="0" r="0" b="0"/>
            <wp:docPr id="20436950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1390650"/>
                    </a:xfrm>
                    <a:prstGeom prst="rect">
                      <a:avLst/>
                    </a:prstGeom>
                  </pic:spPr>
                </pic:pic>
              </a:graphicData>
            </a:graphic>
          </wp:inline>
        </w:drawing>
      </w:r>
    </w:p>
    <w:p w14:paraId="23275604" w14:textId="38F1DCBA" w:rsidR="00735B0B" w:rsidRDefault="00735B0B" w:rsidP="00735B0B">
      <w:pPr>
        <w:pStyle w:val="Heading2"/>
        <w:rPr>
          <w:rFonts w:ascii="Times New Roman" w:eastAsia="Times New Roman" w:hAnsi="Times New Roman" w:cs="Times New Roman"/>
        </w:rPr>
      </w:pPr>
      <w:bookmarkStart w:id="5" w:name="_Toc184211741"/>
      <w:r w:rsidRPr="1BA4DD07">
        <w:rPr>
          <w:rFonts w:ascii="Times New Roman" w:eastAsia="Times New Roman" w:hAnsi="Times New Roman" w:cs="Times New Roman"/>
        </w:rPr>
        <w:t>Solution Alternatives Identified</w:t>
      </w:r>
      <w:bookmarkEnd w:id="5"/>
    </w:p>
    <w:p w14:paraId="371B93D9" w14:textId="77777777" w:rsidR="00735B0B" w:rsidRDefault="00735B0B" w:rsidP="00735B0B">
      <w:pPr>
        <w:ind w:firstLine="720"/>
        <w:rPr>
          <w:rFonts w:ascii="Times New Roman" w:eastAsia="Times New Roman" w:hAnsi="Times New Roman" w:cs="Times New Roman"/>
          <w:sz w:val="24"/>
          <w:szCs w:val="24"/>
        </w:rPr>
      </w:pPr>
      <w:r w:rsidRPr="73B664AD">
        <w:rPr>
          <w:rFonts w:ascii="Times New Roman" w:eastAsia="Times New Roman" w:hAnsi="Times New Roman" w:cs="Times New Roman"/>
          <w:sz w:val="24"/>
          <w:szCs w:val="24"/>
        </w:rPr>
        <w:t>An alternative to the problem with using the Shepherd software to create the inventory management system is to use an Excel sheet. The problem with creating the system in Shepherd is that we have no experience using it for creating a system or being a system user in Shepherd. There is no easy way for us to learn because we cannot install it on our computers and the company has not begun using it at their location. The alternative solution</w:t>
      </w:r>
      <w:r w:rsidRPr="3F04099E">
        <w:rPr>
          <w:rFonts w:ascii="Times New Roman" w:eastAsia="Times New Roman" w:hAnsi="Times New Roman" w:cs="Times New Roman"/>
          <w:sz w:val="24"/>
          <w:szCs w:val="24"/>
        </w:rPr>
        <w:t>,</w:t>
      </w:r>
      <w:r w:rsidRPr="73B664AD">
        <w:rPr>
          <w:rFonts w:ascii="Times New Roman" w:eastAsia="Times New Roman" w:hAnsi="Times New Roman" w:cs="Times New Roman"/>
          <w:sz w:val="24"/>
          <w:szCs w:val="24"/>
        </w:rPr>
        <w:t xml:space="preserve"> which uses excel, will be created using an excel sheet that contains all of the part names and numbers with their respective order lead times. There will be a formulated table that will show when inventory levels fall below a set minimum threshold for the number of each part required to be onsite. This alert will also be based on the lead time for each part so that they arrive before the last ones are used up. So far, we have a parts list in excel of all the Besser machine parts, and we have a table with headings that outline important information for tracking and reordering the inventory. </w:t>
      </w:r>
    </w:p>
    <w:p w14:paraId="3803AEBE" w14:textId="77777777" w:rsidR="00735B0B" w:rsidRDefault="00735B0B" w:rsidP="00735B0B">
      <w:pPr>
        <w:ind w:firstLine="720"/>
        <w:rPr>
          <w:rFonts w:ascii="Times New Roman" w:eastAsia="Times New Roman" w:hAnsi="Times New Roman" w:cs="Times New Roman"/>
          <w:sz w:val="24"/>
          <w:szCs w:val="24"/>
        </w:rPr>
      </w:pPr>
      <w:r w:rsidRPr="2F3BA7CF">
        <w:rPr>
          <w:rFonts w:ascii="Times New Roman" w:eastAsia="Times New Roman" w:hAnsi="Times New Roman" w:cs="Times New Roman"/>
          <w:sz w:val="24"/>
          <w:szCs w:val="24"/>
        </w:rPr>
        <w:t>`</w:t>
      </w:r>
      <w:r w:rsidRPr="73B664AD">
        <w:rPr>
          <w:rFonts w:ascii="Times New Roman" w:eastAsia="Times New Roman" w:hAnsi="Times New Roman" w:cs="Times New Roman"/>
          <w:sz w:val="24"/>
          <w:szCs w:val="24"/>
        </w:rPr>
        <w:t>Using AutoCAD is an alternative to SolidWorks to model our design for the layout and organization of the storage containers. AutoCAD will allow us to make clear 2-dimensional diagrams of our proposed layout. There could be multiple drawings for each side of the 3 containers. Each map can have annotations about where parts should go and information for reordering, such as barcodes and part numbers, so it can be referred to for reordering the correct parts.</w:t>
      </w:r>
    </w:p>
    <w:p w14:paraId="005390BC" w14:textId="32400E90" w:rsidR="00735B0B" w:rsidRDefault="00735B0B" w:rsidP="00735B0B">
      <w:pPr>
        <w:pStyle w:val="Heading2"/>
        <w:rPr>
          <w:rFonts w:ascii="Times New Roman" w:eastAsia="Times New Roman" w:hAnsi="Times New Roman" w:cs="Times New Roman"/>
        </w:rPr>
      </w:pPr>
      <w:bookmarkStart w:id="6" w:name="_Toc184211742"/>
      <w:r w:rsidRPr="1BA4DD07">
        <w:rPr>
          <w:rFonts w:ascii="Times New Roman" w:eastAsia="Times New Roman" w:hAnsi="Times New Roman" w:cs="Times New Roman"/>
        </w:rPr>
        <w:t>Recommendations</w:t>
      </w:r>
      <w:bookmarkEnd w:id="6"/>
    </w:p>
    <w:p w14:paraId="2F4600C6" w14:textId="469DF3C8" w:rsidR="00313F13" w:rsidRPr="00313F13" w:rsidRDefault="00313F13" w:rsidP="00313F13">
      <w:pPr>
        <w:rPr>
          <w:b/>
          <w:bCs/>
        </w:rPr>
      </w:pPr>
      <w:r w:rsidRPr="00313F13">
        <w:rPr>
          <w:b/>
          <w:bCs/>
        </w:rPr>
        <w:t xml:space="preserve">Storage Layout </w:t>
      </w:r>
    </w:p>
    <w:p w14:paraId="1D527AF3" w14:textId="5EA8660B" w:rsidR="00735B0B" w:rsidRDefault="00735B0B" w:rsidP="00867975">
      <w:pPr>
        <w:rPr>
          <w:rFonts w:ascii="Times New Roman" w:eastAsia="Times New Roman" w:hAnsi="Times New Roman" w:cs="Times New Roman"/>
          <w:sz w:val="24"/>
          <w:szCs w:val="24"/>
        </w:rPr>
      </w:pPr>
      <w:r w:rsidRPr="00273759">
        <w:rPr>
          <w:sz w:val="24"/>
          <w:szCs w:val="24"/>
        </w:rPr>
        <w:tab/>
      </w:r>
      <w:r w:rsidRPr="18ECBF53">
        <w:rPr>
          <w:rFonts w:ascii="Times New Roman" w:eastAsia="Times New Roman" w:hAnsi="Times New Roman" w:cs="Times New Roman"/>
          <w:sz w:val="24"/>
          <w:szCs w:val="24"/>
        </w:rPr>
        <w:t xml:space="preserve">Storage container layout optimization will be achieved by connecting all containers with doorways to allow for quick access to all ends of the containers. The shelving will be labeled with bin codes to develop a system to locating and restocking the replacement parts. This system will help meet the objective of minimizing the time spent for workers to walk to parts in storage and to make it easier to find specifically which size of certain parts are the correct ones to use for the section of the machine they are repairing. The system will also improve the restocking procedure for replacement parts in the container by making the locations easier to get to and clearly showing where each part belongs to keep the highly detailed system well organized. The new layout and bin labeling </w:t>
      </w:r>
      <w:proofErr w:type="gramStart"/>
      <w:r w:rsidRPr="18ECBF53">
        <w:rPr>
          <w:rFonts w:ascii="Times New Roman" w:eastAsia="Times New Roman" w:hAnsi="Times New Roman" w:cs="Times New Roman"/>
          <w:sz w:val="24"/>
          <w:szCs w:val="24"/>
        </w:rPr>
        <w:t>has</w:t>
      </w:r>
      <w:proofErr w:type="gramEnd"/>
      <w:r w:rsidRPr="18ECBF53">
        <w:rPr>
          <w:rFonts w:ascii="Times New Roman" w:eastAsia="Times New Roman" w:hAnsi="Times New Roman" w:cs="Times New Roman"/>
          <w:sz w:val="24"/>
          <w:szCs w:val="24"/>
        </w:rPr>
        <w:t xml:space="preserve"> proven to work better than the original, which had an average retrieval time for a part of 30 minutes. Even though only a portion of the parts have been placed back in the new container setup, we have tested walking to, locating, and retrieving some parts to determine that it does take less than 15 minutes. </w:t>
      </w:r>
      <w:r w:rsidR="00C13699">
        <w:rPr>
          <w:rFonts w:ascii="Times New Roman" w:eastAsia="Times New Roman" w:hAnsi="Times New Roman" w:cs="Times New Roman"/>
          <w:sz w:val="24"/>
          <w:szCs w:val="24"/>
        </w:rPr>
        <w:t xml:space="preserve">The initial cost of </w:t>
      </w:r>
      <w:r w:rsidR="009A0A08">
        <w:rPr>
          <w:rFonts w:ascii="Times New Roman" w:eastAsia="Times New Roman" w:hAnsi="Times New Roman" w:cs="Times New Roman"/>
          <w:sz w:val="24"/>
          <w:szCs w:val="24"/>
        </w:rPr>
        <w:t xml:space="preserve">obtaining the containers and setting them up was </w:t>
      </w:r>
      <w:r w:rsidR="00184812">
        <w:rPr>
          <w:rFonts w:ascii="Times New Roman" w:eastAsia="Times New Roman" w:hAnsi="Times New Roman" w:cs="Times New Roman"/>
          <w:sz w:val="24"/>
          <w:szCs w:val="24"/>
        </w:rPr>
        <w:t>roughly $5,000</w:t>
      </w:r>
      <w:r w:rsidR="00BE7E5D">
        <w:rPr>
          <w:rFonts w:ascii="Times New Roman" w:eastAsia="Times New Roman" w:hAnsi="Times New Roman" w:cs="Times New Roman"/>
          <w:sz w:val="24"/>
          <w:szCs w:val="24"/>
        </w:rPr>
        <w:t xml:space="preserve">, and there are no </w:t>
      </w:r>
      <w:r w:rsidR="0055204B">
        <w:rPr>
          <w:rFonts w:ascii="Times New Roman" w:eastAsia="Times New Roman" w:hAnsi="Times New Roman" w:cs="Times New Roman"/>
          <w:sz w:val="24"/>
          <w:szCs w:val="24"/>
        </w:rPr>
        <w:t>continuing costs or maintenance associated with th</w:t>
      </w:r>
      <w:r w:rsidR="003A29DC">
        <w:rPr>
          <w:rFonts w:ascii="Times New Roman" w:eastAsia="Times New Roman" w:hAnsi="Times New Roman" w:cs="Times New Roman"/>
          <w:sz w:val="24"/>
          <w:szCs w:val="24"/>
        </w:rPr>
        <w:t xml:space="preserve">e containers. </w:t>
      </w:r>
      <w:r w:rsidR="00C1099A">
        <w:rPr>
          <w:rFonts w:ascii="Times New Roman" w:eastAsia="Times New Roman" w:hAnsi="Times New Roman" w:cs="Times New Roman"/>
          <w:sz w:val="24"/>
          <w:szCs w:val="24"/>
        </w:rPr>
        <w:t>After the s</w:t>
      </w:r>
      <w:r w:rsidR="008954EF">
        <w:rPr>
          <w:rFonts w:ascii="Times New Roman" w:eastAsia="Times New Roman" w:hAnsi="Times New Roman" w:cs="Times New Roman"/>
          <w:sz w:val="24"/>
          <w:szCs w:val="24"/>
        </w:rPr>
        <w:t xml:space="preserve">torage system gets fully implemented and the workers learn how to use it, </w:t>
      </w:r>
      <w:r w:rsidR="00012520">
        <w:rPr>
          <w:rFonts w:ascii="Times New Roman" w:eastAsia="Times New Roman" w:hAnsi="Times New Roman" w:cs="Times New Roman"/>
          <w:sz w:val="24"/>
          <w:szCs w:val="24"/>
        </w:rPr>
        <w:t>they will be able</w:t>
      </w:r>
      <w:r w:rsidR="00822365">
        <w:rPr>
          <w:rFonts w:ascii="Times New Roman" w:eastAsia="Times New Roman" w:hAnsi="Times New Roman" w:cs="Times New Roman"/>
          <w:sz w:val="24"/>
          <w:szCs w:val="24"/>
        </w:rPr>
        <w:t xml:space="preserve"> to keep the machine running constantly. </w:t>
      </w:r>
      <w:r w:rsidR="00643531">
        <w:rPr>
          <w:rFonts w:ascii="Times New Roman" w:eastAsia="Times New Roman" w:hAnsi="Times New Roman" w:cs="Times New Roman"/>
          <w:sz w:val="24"/>
          <w:szCs w:val="24"/>
        </w:rPr>
        <w:t xml:space="preserve">The sponsor has reported the machine being down </w:t>
      </w:r>
      <w:r w:rsidR="00B41752">
        <w:rPr>
          <w:rFonts w:ascii="Times New Roman" w:eastAsia="Times New Roman" w:hAnsi="Times New Roman" w:cs="Times New Roman"/>
          <w:sz w:val="24"/>
          <w:szCs w:val="24"/>
        </w:rPr>
        <w:t xml:space="preserve">3-4 hours per day, and the machine will normally make </w:t>
      </w:r>
      <w:r w:rsidR="00476F6D">
        <w:rPr>
          <w:rFonts w:ascii="Times New Roman" w:eastAsia="Times New Roman" w:hAnsi="Times New Roman" w:cs="Times New Roman"/>
          <w:sz w:val="24"/>
          <w:szCs w:val="24"/>
        </w:rPr>
        <w:t xml:space="preserve">$30,000 daily </w:t>
      </w:r>
      <w:r w:rsidR="004E046E">
        <w:rPr>
          <w:rFonts w:ascii="Times New Roman" w:eastAsia="Times New Roman" w:hAnsi="Times New Roman" w:cs="Times New Roman"/>
          <w:sz w:val="24"/>
          <w:szCs w:val="24"/>
        </w:rPr>
        <w:t xml:space="preserve">in product. So the solution should </w:t>
      </w:r>
      <w:r w:rsidR="0051138E">
        <w:rPr>
          <w:rFonts w:ascii="Times New Roman" w:eastAsia="Times New Roman" w:hAnsi="Times New Roman" w:cs="Times New Roman"/>
          <w:sz w:val="24"/>
          <w:szCs w:val="24"/>
        </w:rPr>
        <w:t>make the company an extra $4000 daily.</w:t>
      </w:r>
    </w:p>
    <w:p w14:paraId="2FAF7589" w14:textId="77777777" w:rsidR="00313F13" w:rsidRDefault="00313F13" w:rsidP="00867975">
      <w:pPr>
        <w:rPr>
          <w:rFonts w:ascii="Times New Roman" w:eastAsia="Times New Roman" w:hAnsi="Times New Roman" w:cs="Times New Roman"/>
          <w:sz w:val="24"/>
          <w:szCs w:val="24"/>
        </w:rPr>
      </w:pPr>
    </w:p>
    <w:p w14:paraId="2D5BA88A" w14:textId="40048836" w:rsidR="00313F13" w:rsidRPr="00D072E2" w:rsidRDefault="00D072E2" w:rsidP="00867975">
      <w:pPr>
        <w:rPr>
          <w:rFonts w:ascii="Times New Roman" w:eastAsia="Times New Roman" w:hAnsi="Times New Roman" w:cs="Times New Roman"/>
          <w:b/>
          <w:bCs/>
          <w:sz w:val="24"/>
          <w:szCs w:val="24"/>
        </w:rPr>
      </w:pPr>
      <w:r w:rsidRPr="00D072E2">
        <w:rPr>
          <w:rFonts w:ascii="Times New Roman" w:eastAsia="Times New Roman" w:hAnsi="Times New Roman" w:cs="Times New Roman"/>
          <w:b/>
          <w:bCs/>
          <w:sz w:val="24"/>
          <w:szCs w:val="24"/>
        </w:rPr>
        <w:t xml:space="preserve">Management and Tacking </w:t>
      </w:r>
    </w:p>
    <w:p w14:paraId="5846A017" w14:textId="7CD2B4E6" w:rsidR="0051138E" w:rsidRPr="0086541C" w:rsidRDefault="00735B0B" w:rsidP="0051138E">
      <w:pPr>
        <w:ind w:firstLine="720"/>
        <w:rPr>
          <w:rFonts w:ascii="Times New Roman" w:eastAsia="Times New Roman" w:hAnsi="Times New Roman" w:cs="Times New Roman"/>
          <w:sz w:val="24"/>
          <w:szCs w:val="24"/>
        </w:rPr>
      </w:pPr>
      <w:r w:rsidRPr="00273759">
        <w:rPr>
          <w:rFonts w:ascii="Times New Roman" w:eastAsia="Times New Roman" w:hAnsi="Times New Roman" w:cs="Times New Roman"/>
          <w:sz w:val="24"/>
          <w:szCs w:val="24"/>
        </w:rPr>
        <w:t>Shepherd CMMS software</w:t>
      </w:r>
      <w:r>
        <w:rPr>
          <w:rFonts w:ascii="Times New Roman" w:eastAsia="Times New Roman" w:hAnsi="Times New Roman" w:cs="Times New Roman"/>
          <w:sz w:val="24"/>
          <w:szCs w:val="24"/>
        </w:rPr>
        <w:t xml:space="preserve"> will be customized</w:t>
      </w:r>
      <w:r w:rsidRPr="00273759">
        <w:rPr>
          <w:rFonts w:ascii="Times New Roman" w:eastAsia="Times New Roman" w:hAnsi="Times New Roman" w:cs="Times New Roman"/>
          <w:sz w:val="24"/>
          <w:szCs w:val="24"/>
        </w:rPr>
        <w:t xml:space="preserve"> to manage the inventory for The Besser machine, including tracking parts, usage rates, and lead times. The CMMS will be configured to generate alerts based on reorder points and set thresholds for stock levels. </w:t>
      </w:r>
      <w:r>
        <w:rPr>
          <w:rFonts w:ascii="Times New Roman" w:eastAsia="Times New Roman" w:hAnsi="Times New Roman" w:cs="Times New Roman"/>
          <w:sz w:val="24"/>
          <w:szCs w:val="24"/>
        </w:rPr>
        <w:t xml:space="preserve">This will help meet the objective of keeping management in touch when parts need to be reordered and ordering the correct amount so there is no shortage or </w:t>
      </w:r>
      <w:r w:rsidRPr="289CDCBD">
        <w:rPr>
          <w:rFonts w:ascii="Times New Roman" w:eastAsia="Times New Roman" w:hAnsi="Times New Roman" w:cs="Times New Roman"/>
          <w:sz w:val="24"/>
          <w:szCs w:val="24"/>
        </w:rPr>
        <w:t>overstocking</w:t>
      </w:r>
      <w:r>
        <w:rPr>
          <w:rFonts w:ascii="Times New Roman" w:eastAsia="Times New Roman" w:hAnsi="Times New Roman" w:cs="Times New Roman"/>
          <w:sz w:val="24"/>
          <w:szCs w:val="24"/>
        </w:rPr>
        <w:t xml:space="preserve"> of parts. There is evidence of this shown now with the company having no system in place for tracking and reordering and parts either running out too often or not being used.</w:t>
      </w:r>
      <w:r w:rsidRPr="00273759">
        <w:rPr>
          <w:rFonts w:ascii="Times New Roman" w:eastAsia="Times New Roman" w:hAnsi="Times New Roman" w:cs="Times New Roman"/>
          <w:sz w:val="24"/>
          <w:szCs w:val="24"/>
        </w:rPr>
        <w:t xml:space="preserve"> We will develop Standard Operating Procedures to standardize how staff logs inventory usage and updates the system. Operators will have to add a manual input for when they use a part, and proper capacitation will be used to train them. The storage containers will be set up so the maintenance workers can easily locate and log the parts they are taking, and people restocking the parts will be able to easily identify the correct placement. </w:t>
      </w:r>
      <w:r>
        <w:rPr>
          <w:rFonts w:ascii="Times New Roman" w:eastAsia="Times New Roman" w:hAnsi="Times New Roman" w:cs="Times New Roman"/>
          <w:sz w:val="24"/>
          <w:szCs w:val="24"/>
        </w:rPr>
        <w:t xml:space="preserve">Training workers on new logging procedures and using new techniques to assist with on-the-job logging will help to meet the objective of keeping up with parts going in and out of the storage containers. </w:t>
      </w:r>
      <w:r w:rsidR="00853FD9" w:rsidRPr="00853FD9">
        <w:rPr>
          <w:rFonts w:ascii="Times New Roman" w:eastAsia="Times New Roman" w:hAnsi="Times New Roman" w:cs="Times New Roman"/>
          <w:sz w:val="24"/>
          <w:szCs w:val="24"/>
        </w:rPr>
        <w:t>These new methods will</w:t>
      </w:r>
      <w:r w:rsidR="00853FD9">
        <w:rPr>
          <w:rFonts w:ascii="Times New Roman" w:eastAsia="Times New Roman" w:hAnsi="Times New Roman" w:cs="Times New Roman"/>
          <w:sz w:val="24"/>
          <w:szCs w:val="24"/>
        </w:rPr>
        <w:t xml:space="preserve"> give the workers an easy and quick way to accurately track which parts they are taking out of storage</w:t>
      </w:r>
      <w:r w:rsidR="007B327E">
        <w:rPr>
          <w:rFonts w:ascii="Times New Roman" w:eastAsia="Times New Roman" w:hAnsi="Times New Roman" w:cs="Times New Roman"/>
          <w:sz w:val="24"/>
          <w:szCs w:val="24"/>
        </w:rPr>
        <w:t xml:space="preserve">, since before they did not </w:t>
      </w:r>
      <w:r w:rsidR="00F94C7A">
        <w:rPr>
          <w:rFonts w:ascii="Times New Roman" w:eastAsia="Times New Roman" w:hAnsi="Times New Roman" w:cs="Times New Roman"/>
          <w:sz w:val="24"/>
          <w:szCs w:val="24"/>
        </w:rPr>
        <w:t xml:space="preserve">mark what was being taken, and </w:t>
      </w:r>
      <w:r w:rsidR="00DA1412">
        <w:rPr>
          <w:rFonts w:ascii="Times New Roman" w:eastAsia="Times New Roman" w:hAnsi="Times New Roman" w:cs="Times New Roman"/>
          <w:sz w:val="24"/>
          <w:szCs w:val="24"/>
        </w:rPr>
        <w:t xml:space="preserve">there was no way of knowing the quantity and type of parts being used. </w:t>
      </w:r>
      <w:r w:rsidR="00EF1E40">
        <w:rPr>
          <w:rFonts w:ascii="Times New Roman" w:eastAsia="Times New Roman" w:hAnsi="Times New Roman" w:cs="Times New Roman"/>
          <w:sz w:val="24"/>
          <w:szCs w:val="24"/>
        </w:rPr>
        <w:t xml:space="preserve">Ordering </w:t>
      </w:r>
      <w:r w:rsidR="005A5F44">
        <w:rPr>
          <w:rFonts w:ascii="Times New Roman" w:eastAsia="Times New Roman" w:hAnsi="Times New Roman" w:cs="Times New Roman"/>
          <w:sz w:val="24"/>
          <w:szCs w:val="24"/>
        </w:rPr>
        <w:t>only the parts necessary w</w:t>
      </w:r>
      <w:r w:rsidR="00E902B0">
        <w:rPr>
          <w:rFonts w:ascii="Times New Roman" w:eastAsia="Times New Roman" w:hAnsi="Times New Roman" w:cs="Times New Roman"/>
          <w:sz w:val="24"/>
          <w:szCs w:val="24"/>
        </w:rPr>
        <w:t xml:space="preserve">ill save the company money </w:t>
      </w:r>
      <w:r w:rsidR="008D03D8">
        <w:rPr>
          <w:rFonts w:ascii="Times New Roman" w:eastAsia="Times New Roman" w:hAnsi="Times New Roman" w:cs="Times New Roman"/>
          <w:sz w:val="24"/>
          <w:szCs w:val="24"/>
        </w:rPr>
        <w:t>by not overstocking</w:t>
      </w:r>
      <w:r w:rsidR="00FB631D">
        <w:rPr>
          <w:rFonts w:ascii="Times New Roman" w:eastAsia="Times New Roman" w:hAnsi="Times New Roman" w:cs="Times New Roman"/>
          <w:sz w:val="24"/>
          <w:szCs w:val="24"/>
        </w:rPr>
        <w:t xml:space="preserve">. Implementing the Shepherd system will </w:t>
      </w:r>
      <w:r w:rsidR="00D2712D">
        <w:rPr>
          <w:rFonts w:ascii="Times New Roman" w:eastAsia="Times New Roman" w:hAnsi="Times New Roman" w:cs="Times New Roman"/>
          <w:sz w:val="24"/>
          <w:szCs w:val="24"/>
        </w:rPr>
        <w:t xml:space="preserve">cost </w:t>
      </w:r>
      <w:r w:rsidR="00E738A0">
        <w:rPr>
          <w:rFonts w:ascii="Times New Roman" w:eastAsia="Times New Roman" w:hAnsi="Times New Roman" w:cs="Times New Roman"/>
          <w:sz w:val="24"/>
          <w:szCs w:val="24"/>
        </w:rPr>
        <w:t>approximately</w:t>
      </w:r>
      <w:r w:rsidR="00E9409C">
        <w:rPr>
          <w:rFonts w:ascii="Times New Roman" w:eastAsia="Times New Roman" w:hAnsi="Times New Roman" w:cs="Times New Roman"/>
          <w:sz w:val="24"/>
          <w:szCs w:val="24"/>
        </w:rPr>
        <w:t xml:space="preserve"> </w:t>
      </w:r>
      <w:r w:rsidR="001E78BC">
        <w:rPr>
          <w:rFonts w:ascii="Times New Roman" w:eastAsia="Times New Roman" w:hAnsi="Times New Roman" w:cs="Times New Roman"/>
          <w:sz w:val="24"/>
          <w:szCs w:val="24"/>
        </w:rPr>
        <w:t xml:space="preserve">$2000 per year </w:t>
      </w:r>
      <w:r w:rsidR="004C275C">
        <w:rPr>
          <w:rFonts w:ascii="Times New Roman" w:eastAsia="Times New Roman" w:hAnsi="Times New Roman" w:cs="Times New Roman"/>
          <w:sz w:val="24"/>
          <w:szCs w:val="24"/>
        </w:rPr>
        <w:t>for the license, and</w:t>
      </w:r>
      <w:r w:rsidR="00E738A0">
        <w:rPr>
          <w:rFonts w:ascii="Times New Roman" w:eastAsia="Times New Roman" w:hAnsi="Times New Roman" w:cs="Times New Roman"/>
          <w:sz w:val="24"/>
          <w:szCs w:val="24"/>
        </w:rPr>
        <w:t xml:space="preserve"> the sponsor estimates that</w:t>
      </w:r>
      <w:r w:rsidR="007E69DA">
        <w:rPr>
          <w:rFonts w:ascii="Times New Roman" w:eastAsia="Times New Roman" w:hAnsi="Times New Roman" w:cs="Times New Roman"/>
          <w:sz w:val="24"/>
          <w:szCs w:val="24"/>
        </w:rPr>
        <w:t xml:space="preserve"> not having unnecessary parts </w:t>
      </w:r>
      <w:r w:rsidR="00E738A0">
        <w:rPr>
          <w:rFonts w:ascii="Times New Roman" w:eastAsia="Times New Roman" w:hAnsi="Times New Roman" w:cs="Times New Roman"/>
          <w:sz w:val="24"/>
          <w:szCs w:val="24"/>
        </w:rPr>
        <w:t xml:space="preserve">sitting in storage should save </w:t>
      </w:r>
      <w:r w:rsidR="00417DDA">
        <w:rPr>
          <w:rFonts w:ascii="Times New Roman" w:eastAsia="Times New Roman" w:hAnsi="Times New Roman" w:cs="Times New Roman"/>
          <w:sz w:val="24"/>
          <w:szCs w:val="24"/>
        </w:rPr>
        <w:t xml:space="preserve">approximately $50,000 per year. </w:t>
      </w:r>
    </w:p>
    <w:p w14:paraId="39FD046D" w14:textId="366CFA8C" w:rsidR="00735B0B" w:rsidRDefault="00735B0B" w:rsidP="00735B0B">
      <w:pPr>
        <w:pStyle w:val="Heading2"/>
        <w:rPr>
          <w:rFonts w:ascii="Times New Roman" w:eastAsia="Times New Roman" w:hAnsi="Times New Roman" w:cs="Times New Roman"/>
        </w:rPr>
      </w:pPr>
      <w:bookmarkStart w:id="7" w:name="_Toc184211743"/>
      <w:r w:rsidRPr="1BA4DD07">
        <w:rPr>
          <w:rFonts w:ascii="Times New Roman" w:eastAsia="Times New Roman" w:hAnsi="Times New Roman" w:cs="Times New Roman"/>
        </w:rPr>
        <w:t>Implementation and Assessment Work Plan</w:t>
      </w:r>
      <w:bookmarkEnd w:id="7"/>
    </w:p>
    <w:p w14:paraId="3A9FA8E9" w14:textId="77777777" w:rsidR="00735B0B" w:rsidRDefault="00735B0B" w:rsidP="00735B0B">
      <w:pPr>
        <w:ind w:firstLine="720"/>
        <w:rPr>
          <w:rFonts w:ascii="Times New Roman" w:eastAsia="Times New Roman" w:hAnsi="Times New Roman" w:cs="Times New Roman"/>
          <w:sz w:val="24"/>
          <w:szCs w:val="24"/>
        </w:rPr>
      </w:pPr>
      <w:r w:rsidRPr="6F52DBC8">
        <w:rPr>
          <w:rFonts w:ascii="Times New Roman" w:eastAsia="Times New Roman" w:hAnsi="Times New Roman" w:cs="Times New Roman"/>
          <w:sz w:val="24"/>
          <w:szCs w:val="24"/>
        </w:rPr>
        <w:t>Currently, Premier is implementing the layout that we designed, and they are expected to finalize it in March. When they finalize the implementation of the layout, we will perform time studies on the retrieval of different parts in the storage and perform an ergonomic analysis to minimize the parts' average retrieval time. While Premier implements the layout, we will start familiarizing ourselves with Shepherd’s interface, features, and required variables to make use of those features. After Premier collects enough historical data, we will begin the Shepherd implementation through the tracking logs.</w:t>
      </w:r>
    </w:p>
    <w:p w14:paraId="1A1FB64F" w14:textId="77777777" w:rsidR="00735B0B" w:rsidRDefault="00735B0B" w:rsidP="00735B0B">
      <w:pPr>
        <w:ind w:firstLine="720"/>
        <w:rPr>
          <w:rFonts w:ascii="Times New Roman" w:eastAsia="Times New Roman" w:hAnsi="Times New Roman" w:cs="Times New Roman"/>
          <w:sz w:val="24"/>
          <w:szCs w:val="24"/>
        </w:rPr>
      </w:pPr>
      <w:r w:rsidRPr="75A085F4">
        <w:rPr>
          <w:rFonts w:ascii="Times New Roman" w:eastAsia="Times New Roman" w:hAnsi="Times New Roman" w:cs="Times New Roman"/>
          <w:sz w:val="24"/>
          <w:szCs w:val="24"/>
        </w:rPr>
        <w:t xml:space="preserve">List of </w:t>
      </w:r>
      <w:r w:rsidRPr="1A2C9990">
        <w:rPr>
          <w:rFonts w:ascii="Times New Roman" w:eastAsia="Times New Roman" w:hAnsi="Times New Roman" w:cs="Times New Roman"/>
          <w:sz w:val="24"/>
          <w:szCs w:val="24"/>
        </w:rPr>
        <w:t>tasks:</w:t>
      </w:r>
    </w:p>
    <w:p w14:paraId="4DA1A900" w14:textId="77777777" w:rsidR="00735B0B" w:rsidRDefault="00735B0B" w:rsidP="00735B0B">
      <w:pPr>
        <w:pStyle w:val="ListParagraph"/>
        <w:numPr>
          <w:ilvl w:val="0"/>
          <w:numId w:val="3"/>
        </w:numPr>
        <w:rPr>
          <w:rFonts w:ascii="Times New Roman" w:eastAsia="Times New Roman" w:hAnsi="Times New Roman" w:cs="Times New Roman"/>
          <w:sz w:val="24"/>
          <w:szCs w:val="24"/>
        </w:rPr>
      </w:pPr>
      <w:r w:rsidRPr="5119F882">
        <w:rPr>
          <w:rFonts w:ascii="Times New Roman" w:eastAsia="Times New Roman" w:hAnsi="Times New Roman" w:cs="Times New Roman"/>
          <w:sz w:val="24"/>
          <w:szCs w:val="24"/>
        </w:rPr>
        <w:t xml:space="preserve">Obtain access to </w:t>
      </w:r>
      <w:r w:rsidRPr="7CBCBDA9">
        <w:rPr>
          <w:rFonts w:ascii="Times New Roman" w:eastAsia="Times New Roman" w:hAnsi="Times New Roman" w:cs="Times New Roman"/>
          <w:sz w:val="24"/>
          <w:szCs w:val="24"/>
        </w:rPr>
        <w:t xml:space="preserve">Shepherd </w:t>
      </w:r>
      <w:r w:rsidRPr="0953D5D3">
        <w:rPr>
          <w:rFonts w:ascii="Times New Roman" w:eastAsia="Times New Roman" w:hAnsi="Times New Roman" w:cs="Times New Roman"/>
          <w:sz w:val="24"/>
          <w:szCs w:val="24"/>
        </w:rPr>
        <w:t xml:space="preserve">software and </w:t>
      </w:r>
      <w:r w:rsidRPr="54ED1578">
        <w:rPr>
          <w:rFonts w:ascii="Times New Roman" w:eastAsia="Times New Roman" w:hAnsi="Times New Roman" w:cs="Times New Roman"/>
          <w:sz w:val="24"/>
          <w:szCs w:val="24"/>
        </w:rPr>
        <w:t xml:space="preserve">become </w:t>
      </w:r>
      <w:r w:rsidRPr="568911EE">
        <w:rPr>
          <w:rFonts w:ascii="Times New Roman" w:eastAsia="Times New Roman" w:hAnsi="Times New Roman" w:cs="Times New Roman"/>
          <w:sz w:val="24"/>
          <w:szCs w:val="24"/>
        </w:rPr>
        <w:t xml:space="preserve">familiar </w:t>
      </w:r>
      <w:r w:rsidRPr="78A150D7">
        <w:rPr>
          <w:rFonts w:ascii="Times New Roman" w:eastAsia="Times New Roman" w:hAnsi="Times New Roman" w:cs="Times New Roman"/>
          <w:sz w:val="24"/>
          <w:szCs w:val="24"/>
        </w:rPr>
        <w:t>with it</w:t>
      </w:r>
      <w:r w:rsidRPr="1082B1B1">
        <w:rPr>
          <w:rFonts w:ascii="Times New Roman" w:eastAsia="Times New Roman" w:hAnsi="Times New Roman" w:cs="Times New Roman"/>
          <w:sz w:val="24"/>
          <w:szCs w:val="24"/>
        </w:rPr>
        <w:t>.</w:t>
      </w:r>
    </w:p>
    <w:p w14:paraId="4DDD3699" w14:textId="6611BA66" w:rsidR="00735B0B" w:rsidRDefault="00735B0B" w:rsidP="00735B0B">
      <w:pPr>
        <w:pStyle w:val="ListParagraph"/>
        <w:numPr>
          <w:ilvl w:val="0"/>
          <w:numId w:val="3"/>
        </w:numPr>
        <w:rPr>
          <w:rFonts w:ascii="Times New Roman" w:eastAsia="Times New Roman" w:hAnsi="Times New Roman" w:cs="Times New Roman"/>
          <w:sz w:val="24"/>
          <w:szCs w:val="24"/>
        </w:rPr>
      </w:pPr>
      <w:r w:rsidRPr="72ED86CE">
        <w:rPr>
          <w:rFonts w:ascii="Times New Roman" w:eastAsia="Times New Roman" w:hAnsi="Times New Roman" w:cs="Times New Roman"/>
          <w:sz w:val="24"/>
          <w:szCs w:val="24"/>
        </w:rPr>
        <w:t xml:space="preserve">Identify </w:t>
      </w:r>
      <w:r w:rsidR="00B23579">
        <w:rPr>
          <w:rFonts w:ascii="Times New Roman" w:eastAsia="Times New Roman" w:hAnsi="Times New Roman" w:cs="Times New Roman"/>
          <w:sz w:val="24"/>
          <w:szCs w:val="24"/>
        </w:rPr>
        <w:t>u</w:t>
      </w:r>
      <w:r w:rsidRPr="72ED86CE">
        <w:rPr>
          <w:rFonts w:ascii="Times New Roman" w:eastAsia="Times New Roman" w:hAnsi="Times New Roman" w:cs="Times New Roman"/>
          <w:sz w:val="24"/>
          <w:szCs w:val="24"/>
        </w:rPr>
        <w:t xml:space="preserve">nknown variables </w:t>
      </w:r>
      <w:r w:rsidRPr="64D528CC">
        <w:rPr>
          <w:rFonts w:ascii="Times New Roman" w:eastAsia="Times New Roman" w:hAnsi="Times New Roman" w:cs="Times New Roman"/>
          <w:sz w:val="24"/>
          <w:szCs w:val="24"/>
        </w:rPr>
        <w:t>to implement</w:t>
      </w:r>
      <w:r w:rsidRPr="72ED86CE">
        <w:rPr>
          <w:rFonts w:ascii="Times New Roman" w:eastAsia="Times New Roman" w:hAnsi="Times New Roman" w:cs="Times New Roman"/>
          <w:sz w:val="24"/>
          <w:szCs w:val="24"/>
        </w:rPr>
        <w:t xml:space="preserve"> </w:t>
      </w:r>
      <w:r w:rsidRPr="5037A308">
        <w:rPr>
          <w:rFonts w:ascii="Times New Roman" w:eastAsia="Times New Roman" w:hAnsi="Times New Roman" w:cs="Times New Roman"/>
          <w:sz w:val="24"/>
          <w:szCs w:val="24"/>
        </w:rPr>
        <w:t xml:space="preserve">Shepherd </w:t>
      </w:r>
      <w:r w:rsidRPr="03F1AEE9">
        <w:rPr>
          <w:rFonts w:ascii="Times New Roman" w:eastAsia="Times New Roman" w:hAnsi="Times New Roman" w:cs="Times New Roman"/>
          <w:sz w:val="24"/>
          <w:szCs w:val="24"/>
        </w:rPr>
        <w:t>features</w:t>
      </w:r>
      <w:r w:rsidRPr="65C2720A">
        <w:rPr>
          <w:rFonts w:ascii="Times New Roman" w:eastAsia="Times New Roman" w:hAnsi="Times New Roman" w:cs="Times New Roman"/>
          <w:sz w:val="24"/>
          <w:szCs w:val="24"/>
        </w:rPr>
        <w:t>.</w:t>
      </w:r>
    </w:p>
    <w:p w14:paraId="3A845E01" w14:textId="77777777" w:rsidR="00735B0B" w:rsidRDefault="00735B0B" w:rsidP="00735B0B">
      <w:pPr>
        <w:pStyle w:val="ListParagraph"/>
        <w:numPr>
          <w:ilvl w:val="0"/>
          <w:numId w:val="3"/>
        </w:numPr>
        <w:rPr>
          <w:rFonts w:ascii="Times New Roman" w:eastAsia="Times New Roman" w:hAnsi="Times New Roman" w:cs="Times New Roman"/>
          <w:sz w:val="24"/>
          <w:szCs w:val="24"/>
        </w:rPr>
      </w:pPr>
      <w:r w:rsidRPr="14B75E45">
        <w:rPr>
          <w:rFonts w:ascii="Times New Roman" w:eastAsia="Times New Roman" w:hAnsi="Times New Roman" w:cs="Times New Roman"/>
          <w:sz w:val="24"/>
          <w:szCs w:val="24"/>
        </w:rPr>
        <w:t>Obtain the last of the historical data provided by Premier</w:t>
      </w:r>
      <w:r w:rsidRPr="1910BCE9">
        <w:rPr>
          <w:rFonts w:ascii="Times New Roman" w:eastAsia="Times New Roman" w:hAnsi="Times New Roman" w:cs="Times New Roman"/>
          <w:sz w:val="24"/>
          <w:szCs w:val="24"/>
        </w:rPr>
        <w:t>.</w:t>
      </w:r>
    </w:p>
    <w:p w14:paraId="03171EB7" w14:textId="77777777" w:rsidR="00735B0B" w:rsidRDefault="00735B0B" w:rsidP="00735B0B">
      <w:pPr>
        <w:pStyle w:val="ListParagraph"/>
        <w:numPr>
          <w:ilvl w:val="0"/>
          <w:numId w:val="3"/>
        </w:numPr>
        <w:rPr>
          <w:rFonts w:ascii="Times New Roman" w:eastAsia="Times New Roman" w:hAnsi="Times New Roman" w:cs="Times New Roman"/>
          <w:sz w:val="24"/>
          <w:szCs w:val="24"/>
        </w:rPr>
      </w:pPr>
      <w:r w:rsidRPr="08951BC2">
        <w:rPr>
          <w:rFonts w:ascii="Times New Roman" w:eastAsia="Times New Roman" w:hAnsi="Times New Roman" w:cs="Times New Roman"/>
          <w:sz w:val="24"/>
          <w:szCs w:val="24"/>
        </w:rPr>
        <w:t xml:space="preserve">Implement Shepherd in </w:t>
      </w:r>
      <w:r w:rsidRPr="14B75E45">
        <w:rPr>
          <w:rFonts w:ascii="Times New Roman" w:eastAsia="Times New Roman" w:hAnsi="Times New Roman" w:cs="Times New Roman"/>
          <w:sz w:val="24"/>
          <w:szCs w:val="24"/>
        </w:rPr>
        <w:t>Premier’s</w:t>
      </w:r>
      <w:r w:rsidRPr="243337F8">
        <w:rPr>
          <w:rFonts w:ascii="Times New Roman" w:eastAsia="Times New Roman" w:hAnsi="Times New Roman" w:cs="Times New Roman"/>
          <w:sz w:val="24"/>
          <w:szCs w:val="24"/>
        </w:rPr>
        <w:t xml:space="preserve"> </w:t>
      </w:r>
      <w:r w:rsidRPr="12DE4DCF">
        <w:rPr>
          <w:rFonts w:ascii="Times New Roman" w:eastAsia="Times New Roman" w:hAnsi="Times New Roman" w:cs="Times New Roman"/>
          <w:sz w:val="24"/>
          <w:szCs w:val="24"/>
        </w:rPr>
        <w:t>devices.</w:t>
      </w:r>
    </w:p>
    <w:p w14:paraId="2901F77F" w14:textId="77777777" w:rsidR="00735B0B" w:rsidRDefault="00735B0B" w:rsidP="00735B0B">
      <w:pPr>
        <w:pStyle w:val="ListParagraph"/>
        <w:numPr>
          <w:ilvl w:val="0"/>
          <w:numId w:val="3"/>
        </w:numPr>
        <w:rPr>
          <w:rFonts w:ascii="Times New Roman" w:eastAsia="Times New Roman" w:hAnsi="Times New Roman" w:cs="Times New Roman"/>
          <w:sz w:val="24"/>
          <w:szCs w:val="24"/>
        </w:rPr>
      </w:pPr>
      <w:r w:rsidRPr="43F2F6BB">
        <w:rPr>
          <w:rFonts w:ascii="Times New Roman" w:eastAsia="Times New Roman" w:hAnsi="Times New Roman" w:cs="Times New Roman"/>
          <w:sz w:val="24"/>
          <w:szCs w:val="24"/>
        </w:rPr>
        <w:t xml:space="preserve">Standardize the tracking procedure </w:t>
      </w:r>
      <w:r w:rsidRPr="072ADF10">
        <w:rPr>
          <w:rFonts w:ascii="Times New Roman" w:eastAsia="Times New Roman" w:hAnsi="Times New Roman" w:cs="Times New Roman"/>
          <w:sz w:val="24"/>
          <w:szCs w:val="24"/>
        </w:rPr>
        <w:t>with operators.</w:t>
      </w:r>
    </w:p>
    <w:p w14:paraId="4B8092A3" w14:textId="77777777" w:rsidR="00735B0B" w:rsidRDefault="00735B0B" w:rsidP="00735B0B">
      <w:pPr>
        <w:pStyle w:val="ListParagraph"/>
        <w:numPr>
          <w:ilvl w:val="0"/>
          <w:numId w:val="3"/>
        </w:numPr>
        <w:rPr>
          <w:rFonts w:ascii="Times New Roman" w:eastAsia="Times New Roman" w:hAnsi="Times New Roman" w:cs="Times New Roman"/>
          <w:sz w:val="24"/>
          <w:szCs w:val="24"/>
        </w:rPr>
      </w:pPr>
      <w:r w:rsidRPr="30C07985">
        <w:rPr>
          <w:rFonts w:ascii="Times New Roman" w:eastAsia="Times New Roman" w:hAnsi="Times New Roman" w:cs="Times New Roman"/>
          <w:sz w:val="24"/>
          <w:szCs w:val="24"/>
        </w:rPr>
        <w:t xml:space="preserve">Perform time studies </w:t>
      </w:r>
      <w:r w:rsidRPr="15F2C920">
        <w:rPr>
          <w:rFonts w:ascii="Times New Roman" w:eastAsia="Times New Roman" w:hAnsi="Times New Roman" w:cs="Times New Roman"/>
          <w:sz w:val="24"/>
          <w:szCs w:val="24"/>
        </w:rPr>
        <w:t xml:space="preserve">for part </w:t>
      </w:r>
      <w:r w:rsidRPr="5B111342">
        <w:rPr>
          <w:rFonts w:ascii="Times New Roman" w:eastAsia="Times New Roman" w:hAnsi="Times New Roman" w:cs="Times New Roman"/>
          <w:sz w:val="24"/>
          <w:szCs w:val="24"/>
        </w:rPr>
        <w:t xml:space="preserve">retrieval in the </w:t>
      </w:r>
      <w:r w:rsidRPr="7A8AC1C5">
        <w:rPr>
          <w:rFonts w:ascii="Times New Roman" w:eastAsia="Times New Roman" w:hAnsi="Times New Roman" w:cs="Times New Roman"/>
          <w:sz w:val="24"/>
          <w:szCs w:val="24"/>
        </w:rPr>
        <w:t>layout.</w:t>
      </w:r>
    </w:p>
    <w:p w14:paraId="1E865D58" w14:textId="77777777" w:rsidR="00735B0B" w:rsidRDefault="00735B0B" w:rsidP="00735B0B">
      <w:pPr>
        <w:rPr>
          <w:rFonts w:ascii="Times New Roman" w:eastAsia="Times New Roman" w:hAnsi="Times New Roman" w:cs="Times New Roman"/>
        </w:rPr>
      </w:pPr>
    </w:p>
    <w:p w14:paraId="23B7C28D" w14:textId="77777777" w:rsidR="00735B0B" w:rsidRDefault="00735B0B" w:rsidP="00735B0B">
      <w:pPr>
        <w:rPr>
          <w:rFonts w:ascii="Times New Roman" w:eastAsia="Times New Roman" w:hAnsi="Times New Roman" w:cs="Times New Roman"/>
        </w:rPr>
      </w:pPr>
    </w:p>
    <w:p w14:paraId="5BAF5CEF" w14:textId="23303CC1" w:rsidR="00735B0B" w:rsidRDefault="00735B0B" w:rsidP="00735B0B">
      <w:pPr>
        <w:pStyle w:val="Heading2"/>
        <w:rPr>
          <w:rFonts w:ascii="Times New Roman" w:eastAsia="Times New Roman" w:hAnsi="Times New Roman" w:cs="Times New Roman"/>
        </w:rPr>
      </w:pPr>
      <w:bookmarkStart w:id="8" w:name="_Toc184211744"/>
      <w:r w:rsidRPr="1BA4DD07">
        <w:rPr>
          <w:rFonts w:ascii="Times New Roman" w:eastAsia="Times New Roman" w:hAnsi="Times New Roman" w:cs="Times New Roman"/>
        </w:rPr>
        <w:t>Appendices</w:t>
      </w:r>
      <w:bookmarkEnd w:id="8"/>
      <w:r w:rsidRPr="1BA4DD07">
        <w:rPr>
          <w:rFonts w:ascii="Times New Roman" w:eastAsia="Times New Roman" w:hAnsi="Times New Roman" w:cs="Times New Roman"/>
        </w:rPr>
        <w:t xml:space="preserve"> </w:t>
      </w:r>
    </w:p>
    <w:p w14:paraId="718D2220" w14:textId="77777777" w:rsidR="00735B0B" w:rsidRDefault="00735B0B" w:rsidP="00735B0B">
      <w:pPr>
        <w:pStyle w:val="Heading2"/>
      </w:pPr>
      <w:bookmarkStart w:id="9" w:name="_Toc184211745"/>
      <w:r w:rsidRPr="47921FE6">
        <w:t>Appendix A – Models and Dimensions of Shelves Inside Containers</w:t>
      </w:r>
      <w:bookmarkEnd w:id="9"/>
      <w:r w:rsidRPr="47921FE6">
        <w:t xml:space="preserve"> </w:t>
      </w:r>
    </w:p>
    <w:p w14:paraId="4E6315A4" w14:textId="0C768DEB" w:rsidR="00735B0B" w:rsidRPr="002307F6" w:rsidRDefault="007D3E55" w:rsidP="00735B0B">
      <w:pPr>
        <w:rPr>
          <w:rFonts w:ascii="Times New Roman" w:eastAsia="Times New Roman" w:hAnsi="Times New Roman" w:cs="Times New Roman"/>
          <w:b/>
          <w:bCs/>
        </w:rPr>
      </w:pPr>
      <w:r w:rsidRPr="002307F6">
        <w:rPr>
          <w:rFonts w:ascii="Times New Roman" w:eastAsia="Times New Roman" w:hAnsi="Times New Roman" w:cs="Times New Roman"/>
          <w:b/>
          <w:bCs/>
        </w:rPr>
        <w:t xml:space="preserve">20 ft </w:t>
      </w:r>
      <w:r w:rsidR="0081566B" w:rsidRPr="002307F6">
        <w:rPr>
          <w:rFonts w:ascii="Times New Roman" w:eastAsia="Times New Roman" w:hAnsi="Times New Roman" w:cs="Times New Roman"/>
          <w:b/>
          <w:bCs/>
        </w:rPr>
        <w:t xml:space="preserve">Container </w:t>
      </w:r>
    </w:p>
    <w:p w14:paraId="4A4223B2" w14:textId="77777777" w:rsidR="00735B0B" w:rsidRDefault="00735B0B" w:rsidP="00735B0B">
      <w:pPr>
        <w:rPr>
          <w:rFonts w:ascii="Times New Roman" w:eastAsia="Times New Roman" w:hAnsi="Times New Roman" w:cs="Times New Roman"/>
        </w:rPr>
      </w:pPr>
      <w:r>
        <w:rPr>
          <w:noProof/>
        </w:rPr>
        <w:drawing>
          <wp:inline distT="0" distB="0" distL="0" distR="0" wp14:anchorId="2BFA89C0" wp14:editId="2BDCF277">
            <wp:extent cx="2712720" cy="1627139"/>
            <wp:effectExtent l="0" t="0" r="0" b="0"/>
            <wp:docPr id="3197015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12720" cy="1627139"/>
                    </a:xfrm>
                    <a:prstGeom prst="rect">
                      <a:avLst/>
                    </a:prstGeom>
                  </pic:spPr>
                </pic:pic>
              </a:graphicData>
            </a:graphic>
          </wp:inline>
        </w:drawing>
      </w:r>
      <w:r>
        <w:rPr>
          <w:noProof/>
        </w:rPr>
        <w:drawing>
          <wp:inline distT="0" distB="0" distL="0" distR="0" wp14:anchorId="59752C08" wp14:editId="3B8657A4">
            <wp:extent cx="2924295" cy="1465875"/>
            <wp:effectExtent l="0" t="0" r="0" b="1270"/>
            <wp:docPr id="1505019970" name="Picture 6" descr="A grey rectangular object with a white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24295" cy="1465875"/>
                    </a:xfrm>
                    <a:prstGeom prst="rect">
                      <a:avLst/>
                    </a:prstGeom>
                  </pic:spPr>
                </pic:pic>
              </a:graphicData>
            </a:graphic>
          </wp:inline>
        </w:drawing>
      </w:r>
    </w:p>
    <w:p w14:paraId="66604BD0" w14:textId="77777777" w:rsidR="00735B0B" w:rsidRDefault="00735B0B" w:rsidP="00735B0B">
      <w:pPr>
        <w:rPr>
          <w:rFonts w:ascii="Times New Roman" w:eastAsia="Times New Roman" w:hAnsi="Times New Roman" w:cs="Times New Roman"/>
        </w:rPr>
      </w:pPr>
      <w:r>
        <w:rPr>
          <w:noProof/>
        </w:rPr>
        <w:drawing>
          <wp:inline distT="0" distB="0" distL="0" distR="0" wp14:anchorId="18564FC0" wp14:editId="423E361E">
            <wp:extent cx="2392680" cy="1061284"/>
            <wp:effectExtent l="0" t="0" r="7620" b="5715"/>
            <wp:docPr id="34123778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5">
                      <a:extLst>
                        <a:ext uri="{28A0092B-C50C-407E-A947-70E740481C1C}">
                          <a14:useLocalDpi xmlns:a14="http://schemas.microsoft.com/office/drawing/2010/main" val="0"/>
                        </a:ext>
                      </a:extLst>
                    </a:blip>
                    <a:stretch>
                      <a:fillRect/>
                    </a:stretch>
                  </pic:blipFill>
                  <pic:spPr>
                    <a:xfrm>
                      <a:off x="0" y="0"/>
                      <a:ext cx="2392680" cy="1061284"/>
                    </a:xfrm>
                    <a:prstGeom prst="rect">
                      <a:avLst/>
                    </a:prstGeom>
                  </pic:spPr>
                </pic:pic>
              </a:graphicData>
            </a:graphic>
          </wp:inline>
        </w:drawing>
      </w:r>
      <w:r>
        <w:rPr>
          <w:noProof/>
        </w:rPr>
        <w:drawing>
          <wp:inline distT="0" distB="0" distL="0" distR="0" wp14:anchorId="67AEEDAB" wp14:editId="37E7326D">
            <wp:extent cx="2999670" cy="1226820"/>
            <wp:effectExtent l="0" t="0" r="0" b="0"/>
            <wp:docPr id="613656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9670" cy="1226820"/>
                    </a:xfrm>
                    <a:prstGeom prst="rect">
                      <a:avLst/>
                    </a:prstGeom>
                  </pic:spPr>
                </pic:pic>
              </a:graphicData>
            </a:graphic>
          </wp:inline>
        </w:drawing>
      </w:r>
    </w:p>
    <w:p w14:paraId="3D783966" w14:textId="6BAFD814" w:rsidR="002307F6" w:rsidRPr="004A5A51" w:rsidRDefault="004A5A51" w:rsidP="00735B0B">
      <w:pPr>
        <w:rPr>
          <w:rFonts w:ascii="Times New Roman" w:eastAsia="Times New Roman" w:hAnsi="Times New Roman" w:cs="Times New Roman"/>
          <w:b/>
          <w:bCs/>
        </w:rPr>
      </w:pPr>
      <w:r w:rsidRPr="004A5A51">
        <w:rPr>
          <w:rFonts w:ascii="Times New Roman" w:eastAsia="Times New Roman" w:hAnsi="Times New Roman" w:cs="Times New Roman"/>
          <w:b/>
          <w:bCs/>
        </w:rPr>
        <w:t>1</w:t>
      </w:r>
      <w:r w:rsidRPr="004A5A51">
        <w:rPr>
          <w:rFonts w:ascii="Times New Roman" w:eastAsia="Times New Roman" w:hAnsi="Times New Roman" w:cs="Times New Roman"/>
          <w:b/>
          <w:bCs/>
          <w:vertAlign w:val="superscript"/>
        </w:rPr>
        <w:t>st</w:t>
      </w:r>
      <w:r w:rsidRPr="004A5A51">
        <w:rPr>
          <w:rFonts w:ascii="Times New Roman" w:eastAsia="Times New Roman" w:hAnsi="Times New Roman" w:cs="Times New Roman"/>
          <w:b/>
          <w:bCs/>
        </w:rPr>
        <w:t xml:space="preserve"> 40 ft Container </w:t>
      </w:r>
    </w:p>
    <w:p w14:paraId="174956D6" w14:textId="77777777" w:rsidR="00735B0B" w:rsidRDefault="00735B0B" w:rsidP="00735B0B">
      <w:pPr>
        <w:rPr>
          <w:rFonts w:ascii="Times New Roman" w:eastAsia="Times New Roman" w:hAnsi="Times New Roman" w:cs="Times New Roman"/>
        </w:rPr>
      </w:pPr>
      <w:r>
        <w:rPr>
          <w:noProof/>
        </w:rPr>
        <w:drawing>
          <wp:inline distT="0" distB="0" distL="0" distR="0" wp14:anchorId="1318C380" wp14:editId="3810CCC2">
            <wp:extent cx="4491635" cy="1524000"/>
            <wp:effectExtent l="0" t="0" r="4445" b="0"/>
            <wp:docPr id="771897930" name="Picture 2" descr="A shelf with shelves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4491635" cy="1524000"/>
                    </a:xfrm>
                    <a:prstGeom prst="rect">
                      <a:avLst/>
                    </a:prstGeom>
                  </pic:spPr>
                </pic:pic>
              </a:graphicData>
            </a:graphic>
          </wp:inline>
        </w:drawing>
      </w:r>
    </w:p>
    <w:p w14:paraId="73951546" w14:textId="77777777" w:rsidR="00735B0B" w:rsidRDefault="00735B0B" w:rsidP="00735B0B">
      <w:pPr>
        <w:rPr>
          <w:rFonts w:ascii="Times New Roman" w:eastAsia="Times New Roman" w:hAnsi="Times New Roman" w:cs="Times New Roman"/>
        </w:rPr>
      </w:pPr>
      <w:r>
        <w:rPr>
          <w:noProof/>
        </w:rPr>
        <w:drawing>
          <wp:inline distT="0" distB="0" distL="0" distR="0" wp14:anchorId="778BFE59" wp14:editId="50A98E4C">
            <wp:extent cx="6146774" cy="1449070"/>
            <wp:effectExtent l="0" t="0" r="6985" b="0"/>
            <wp:docPr id="12259163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8">
                      <a:extLst>
                        <a:ext uri="{28A0092B-C50C-407E-A947-70E740481C1C}">
                          <a14:useLocalDpi xmlns:a14="http://schemas.microsoft.com/office/drawing/2010/main" val="0"/>
                        </a:ext>
                      </a:extLst>
                    </a:blip>
                    <a:stretch>
                      <a:fillRect/>
                    </a:stretch>
                  </pic:blipFill>
                  <pic:spPr>
                    <a:xfrm>
                      <a:off x="0" y="0"/>
                      <a:ext cx="6146774" cy="1449070"/>
                    </a:xfrm>
                    <a:prstGeom prst="rect">
                      <a:avLst/>
                    </a:prstGeom>
                  </pic:spPr>
                </pic:pic>
              </a:graphicData>
            </a:graphic>
          </wp:inline>
        </w:drawing>
      </w:r>
    </w:p>
    <w:p w14:paraId="395E0DD9" w14:textId="77777777" w:rsidR="00735B0B" w:rsidRDefault="00735B0B" w:rsidP="00735B0B">
      <w:pPr>
        <w:rPr>
          <w:rFonts w:ascii="Times New Roman" w:eastAsia="Times New Roman" w:hAnsi="Times New Roman" w:cs="Times New Roman"/>
        </w:rPr>
      </w:pPr>
      <w:r>
        <w:rPr>
          <w:noProof/>
        </w:rPr>
        <w:drawing>
          <wp:inline distT="0" distB="0" distL="0" distR="0" wp14:anchorId="13C4DE17" wp14:editId="0288E217">
            <wp:extent cx="5386505" cy="1958340"/>
            <wp:effectExtent l="0" t="0" r="5080" b="3810"/>
            <wp:docPr id="418089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5386505" cy="1958340"/>
                    </a:xfrm>
                    <a:prstGeom prst="rect">
                      <a:avLst/>
                    </a:prstGeom>
                  </pic:spPr>
                </pic:pic>
              </a:graphicData>
            </a:graphic>
          </wp:inline>
        </w:drawing>
      </w:r>
    </w:p>
    <w:p w14:paraId="68461B91" w14:textId="77777777" w:rsidR="00735B0B" w:rsidRDefault="00735B0B" w:rsidP="00735B0B">
      <w:pPr>
        <w:rPr>
          <w:rFonts w:ascii="Times New Roman" w:eastAsia="Times New Roman" w:hAnsi="Times New Roman" w:cs="Times New Roman"/>
        </w:rPr>
      </w:pPr>
      <w:r>
        <w:rPr>
          <w:noProof/>
        </w:rPr>
        <w:drawing>
          <wp:inline distT="0" distB="0" distL="0" distR="0" wp14:anchorId="585635A4" wp14:editId="7D561039">
            <wp:extent cx="6385560" cy="1457513"/>
            <wp:effectExtent l="0" t="0" r="0" b="9525"/>
            <wp:docPr id="107114176" name="Picture 13" descr="A drawing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14176" name="Picture 13" descr="A drawing of a roo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385560" cy="1457513"/>
                    </a:xfrm>
                    <a:prstGeom prst="rect">
                      <a:avLst/>
                    </a:prstGeom>
                  </pic:spPr>
                </pic:pic>
              </a:graphicData>
            </a:graphic>
          </wp:inline>
        </w:drawing>
      </w:r>
    </w:p>
    <w:p w14:paraId="546E49A7" w14:textId="76D9302D" w:rsidR="004A5A51" w:rsidRPr="004A5A51" w:rsidRDefault="004A5A51" w:rsidP="00735B0B">
      <w:pPr>
        <w:rPr>
          <w:rFonts w:ascii="Times New Roman" w:eastAsia="Times New Roman" w:hAnsi="Times New Roman" w:cs="Times New Roman"/>
          <w:b/>
          <w:bCs/>
        </w:rPr>
      </w:pPr>
      <w:r w:rsidRPr="004A5A51">
        <w:rPr>
          <w:rFonts w:ascii="Times New Roman" w:eastAsia="Times New Roman" w:hAnsi="Times New Roman" w:cs="Times New Roman"/>
          <w:b/>
          <w:bCs/>
        </w:rPr>
        <w:t>2</w:t>
      </w:r>
      <w:r w:rsidRPr="004A5A51">
        <w:rPr>
          <w:rFonts w:ascii="Times New Roman" w:eastAsia="Times New Roman" w:hAnsi="Times New Roman" w:cs="Times New Roman"/>
          <w:b/>
          <w:bCs/>
          <w:vertAlign w:val="superscript"/>
        </w:rPr>
        <w:t>nd</w:t>
      </w:r>
      <w:r w:rsidRPr="004A5A51">
        <w:rPr>
          <w:rFonts w:ascii="Times New Roman" w:eastAsia="Times New Roman" w:hAnsi="Times New Roman" w:cs="Times New Roman"/>
          <w:b/>
          <w:bCs/>
        </w:rPr>
        <w:t xml:space="preserve"> 40 ft Container </w:t>
      </w:r>
    </w:p>
    <w:p w14:paraId="649C6C6E" w14:textId="77777777" w:rsidR="00735B0B" w:rsidRDefault="00735B0B" w:rsidP="00735B0B">
      <w:pPr>
        <w:rPr>
          <w:rFonts w:ascii="Times New Roman" w:eastAsia="Times New Roman" w:hAnsi="Times New Roman" w:cs="Times New Roman"/>
        </w:rPr>
      </w:pPr>
      <w:r>
        <w:rPr>
          <w:noProof/>
        </w:rPr>
        <w:drawing>
          <wp:inline distT="0" distB="0" distL="0" distR="0" wp14:anchorId="122FC1FD" wp14:editId="4D31BF7B">
            <wp:extent cx="5928995" cy="2056112"/>
            <wp:effectExtent l="0" t="0" r="0" b="1905"/>
            <wp:docPr id="5640642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5928995" cy="2056112"/>
                    </a:xfrm>
                    <a:prstGeom prst="rect">
                      <a:avLst/>
                    </a:prstGeom>
                  </pic:spPr>
                </pic:pic>
              </a:graphicData>
            </a:graphic>
          </wp:inline>
        </w:drawing>
      </w:r>
    </w:p>
    <w:p w14:paraId="5FF8A13C" w14:textId="77777777" w:rsidR="00735B0B" w:rsidRDefault="00735B0B" w:rsidP="00735B0B">
      <w:pPr>
        <w:rPr>
          <w:rFonts w:ascii="Times New Roman" w:eastAsia="Times New Roman" w:hAnsi="Times New Roman" w:cs="Times New Roman"/>
        </w:rPr>
      </w:pPr>
      <w:r>
        <w:rPr>
          <w:noProof/>
        </w:rPr>
        <w:drawing>
          <wp:inline distT="0" distB="0" distL="0" distR="0" wp14:anchorId="088BB0D9" wp14:editId="69B954FD">
            <wp:extent cx="6248400" cy="1798351"/>
            <wp:effectExtent l="0" t="0" r="0" b="0"/>
            <wp:docPr id="605190905" name="Picture 15" descr="A black and whit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190905" name="Picture 15" descr="A black and white diagram&#10;&#10;Description automatically generated with medium confidence"/>
                    <pic:cNvPicPr/>
                  </pic:nvPicPr>
                  <pic:blipFill>
                    <a:blip r:embed="rId22">
                      <a:extLst>
                        <a:ext uri="{28A0092B-C50C-407E-A947-70E740481C1C}">
                          <a14:useLocalDpi xmlns:a14="http://schemas.microsoft.com/office/drawing/2010/main" val="0"/>
                        </a:ext>
                      </a:extLst>
                    </a:blip>
                    <a:stretch>
                      <a:fillRect/>
                    </a:stretch>
                  </pic:blipFill>
                  <pic:spPr>
                    <a:xfrm>
                      <a:off x="0" y="0"/>
                      <a:ext cx="6248400" cy="1798351"/>
                    </a:xfrm>
                    <a:prstGeom prst="rect">
                      <a:avLst/>
                    </a:prstGeom>
                  </pic:spPr>
                </pic:pic>
              </a:graphicData>
            </a:graphic>
          </wp:inline>
        </w:drawing>
      </w:r>
    </w:p>
    <w:p w14:paraId="604E5C80" w14:textId="77777777" w:rsidR="00735B0B" w:rsidRDefault="00735B0B" w:rsidP="00735B0B">
      <w:pPr>
        <w:rPr>
          <w:rFonts w:ascii="Times New Roman" w:eastAsia="Times New Roman" w:hAnsi="Times New Roman" w:cs="Times New Roman"/>
        </w:rPr>
      </w:pPr>
      <w:r>
        <w:rPr>
          <w:noProof/>
        </w:rPr>
        <w:drawing>
          <wp:inline distT="0" distB="0" distL="0" distR="0" wp14:anchorId="55A18552" wp14:editId="3084839D">
            <wp:extent cx="5837555" cy="2161327"/>
            <wp:effectExtent l="0" t="0" r="0" b="0"/>
            <wp:docPr id="11594098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3">
                      <a:extLst>
                        <a:ext uri="{28A0092B-C50C-407E-A947-70E740481C1C}">
                          <a14:useLocalDpi xmlns:a14="http://schemas.microsoft.com/office/drawing/2010/main" val="0"/>
                        </a:ext>
                      </a:extLst>
                    </a:blip>
                    <a:stretch>
                      <a:fillRect/>
                    </a:stretch>
                  </pic:blipFill>
                  <pic:spPr>
                    <a:xfrm>
                      <a:off x="0" y="0"/>
                      <a:ext cx="5837555" cy="2161327"/>
                    </a:xfrm>
                    <a:prstGeom prst="rect">
                      <a:avLst/>
                    </a:prstGeom>
                  </pic:spPr>
                </pic:pic>
              </a:graphicData>
            </a:graphic>
          </wp:inline>
        </w:drawing>
      </w:r>
    </w:p>
    <w:p w14:paraId="393F954F" w14:textId="77777777" w:rsidR="00735B0B" w:rsidRDefault="00735B0B" w:rsidP="00735B0B">
      <w:pPr>
        <w:rPr>
          <w:rFonts w:ascii="Times New Roman" w:eastAsia="Times New Roman" w:hAnsi="Times New Roman" w:cs="Times New Roman"/>
        </w:rPr>
      </w:pPr>
    </w:p>
    <w:p w14:paraId="574FC65F" w14:textId="77777777" w:rsidR="00735B0B" w:rsidRDefault="00735B0B" w:rsidP="00735B0B">
      <w:pPr>
        <w:rPr>
          <w:rFonts w:ascii="Times New Roman" w:eastAsia="Times New Roman" w:hAnsi="Times New Roman" w:cs="Times New Roman"/>
        </w:rPr>
      </w:pPr>
      <w:r>
        <w:rPr>
          <w:noProof/>
        </w:rPr>
        <w:drawing>
          <wp:inline distT="0" distB="0" distL="0" distR="0" wp14:anchorId="66B9FC4B" wp14:editId="05FE5889">
            <wp:extent cx="6370955" cy="1407332"/>
            <wp:effectExtent l="0" t="0" r="0" b="2540"/>
            <wp:docPr id="1398933200" name="Picture 16" descr="A white rectangular object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33200" name="Picture 16" descr="A white rectangular object with black line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370955" cy="1407332"/>
                    </a:xfrm>
                    <a:prstGeom prst="rect">
                      <a:avLst/>
                    </a:prstGeom>
                  </pic:spPr>
                </pic:pic>
              </a:graphicData>
            </a:graphic>
          </wp:inline>
        </w:drawing>
      </w:r>
    </w:p>
    <w:p w14:paraId="2A7A2013" w14:textId="77777777" w:rsidR="00735B0B" w:rsidRDefault="00735B0B" w:rsidP="00735B0B">
      <w:pPr>
        <w:pStyle w:val="Heading2"/>
      </w:pPr>
      <w:bookmarkStart w:id="10" w:name="_Toc184211746"/>
      <w:r w:rsidRPr="47921FE6">
        <w:t xml:space="preserve">Appendix </w:t>
      </w:r>
      <w:r>
        <w:t>B</w:t>
      </w:r>
      <w:r w:rsidRPr="47921FE6">
        <w:t xml:space="preserve">– </w:t>
      </w:r>
      <w:r>
        <w:t>Excel Logs &amp; Pivot tables with Graphs</w:t>
      </w:r>
      <w:bookmarkEnd w:id="10"/>
      <w:r w:rsidRPr="47921FE6">
        <w:t xml:space="preserve"> </w:t>
      </w:r>
    </w:p>
    <w:p w14:paraId="2A2D5285" w14:textId="77777777" w:rsidR="00735B0B" w:rsidRDefault="00735B0B" w:rsidP="00735B0B">
      <w:pPr>
        <w:rPr>
          <w:rFonts w:ascii="Times New Roman" w:eastAsia="Times New Roman" w:hAnsi="Times New Roman" w:cs="Times New Roman"/>
        </w:rPr>
      </w:pPr>
    </w:p>
    <w:p w14:paraId="27C37516" w14:textId="77777777" w:rsidR="00735B0B" w:rsidRDefault="00735B0B" w:rsidP="00735B0B">
      <w:pPr>
        <w:rPr>
          <w:noProof/>
        </w:rPr>
      </w:pPr>
      <w:r w:rsidRPr="008D5C56">
        <w:rPr>
          <w:rFonts w:ascii="Times New Roman" w:eastAsia="Times New Roman" w:hAnsi="Times New Roman" w:cs="Times New Roman"/>
          <w:noProof/>
        </w:rPr>
        <w:drawing>
          <wp:inline distT="0" distB="0" distL="0" distR="0" wp14:anchorId="0432F34D" wp14:editId="31AC8EF1">
            <wp:extent cx="5943600" cy="2244090"/>
            <wp:effectExtent l="0" t="0" r="0" b="3810"/>
            <wp:docPr id="14145206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520607" name="Picture 1" descr="A screenshot of a computer&#10;&#10;Description automatically generated"/>
                    <pic:cNvPicPr/>
                  </pic:nvPicPr>
                  <pic:blipFill>
                    <a:blip r:embed="rId25"/>
                    <a:stretch>
                      <a:fillRect/>
                    </a:stretch>
                  </pic:blipFill>
                  <pic:spPr>
                    <a:xfrm>
                      <a:off x="0" y="0"/>
                      <a:ext cx="5943600" cy="2244090"/>
                    </a:xfrm>
                    <a:prstGeom prst="rect">
                      <a:avLst/>
                    </a:prstGeom>
                  </pic:spPr>
                </pic:pic>
              </a:graphicData>
            </a:graphic>
          </wp:inline>
        </w:drawing>
      </w:r>
      <w:r w:rsidRPr="00C158D6">
        <w:rPr>
          <w:noProof/>
        </w:rPr>
        <w:t xml:space="preserve"> </w:t>
      </w:r>
    </w:p>
    <w:p w14:paraId="106F8C62" w14:textId="77777777" w:rsidR="00735B0B" w:rsidRDefault="00735B0B" w:rsidP="00735B0B">
      <w:pPr>
        <w:rPr>
          <w:rFonts w:ascii="Times New Roman" w:eastAsia="Times New Roman" w:hAnsi="Times New Roman" w:cs="Times New Roman"/>
        </w:rPr>
      </w:pPr>
      <w:r w:rsidRPr="00C158D6">
        <w:rPr>
          <w:rFonts w:ascii="Times New Roman" w:eastAsia="Times New Roman" w:hAnsi="Times New Roman" w:cs="Times New Roman"/>
          <w:noProof/>
        </w:rPr>
        <w:drawing>
          <wp:inline distT="0" distB="0" distL="0" distR="0" wp14:anchorId="43F46F58" wp14:editId="13605ADD">
            <wp:extent cx="5943600" cy="4041775"/>
            <wp:effectExtent l="0" t="0" r="0" b="0"/>
            <wp:docPr id="5199663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66336" name="Picture 1" descr="A screenshot of a computer&#10;&#10;Description automatically generated"/>
                    <pic:cNvPicPr/>
                  </pic:nvPicPr>
                  <pic:blipFill>
                    <a:blip r:embed="rId26"/>
                    <a:stretch>
                      <a:fillRect/>
                    </a:stretch>
                  </pic:blipFill>
                  <pic:spPr>
                    <a:xfrm>
                      <a:off x="0" y="0"/>
                      <a:ext cx="5943600" cy="4041775"/>
                    </a:xfrm>
                    <a:prstGeom prst="rect">
                      <a:avLst/>
                    </a:prstGeom>
                  </pic:spPr>
                </pic:pic>
              </a:graphicData>
            </a:graphic>
          </wp:inline>
        </w:drawing>
      </w:r>
    </w:p>
    <w:p w14:paraId="226958B4" w14:textId="77777777" w:rsidR="00735B0B" w:rsidRDefault="00735B0B" w:rsidP="00735B0B">
      <w:pPr>
        <w:rPr>
          <w:rFonts w:ascii="Times New Roman" w:eastAsia="Times New Roman" w:hAnsi="Times New Roman" w:cs="Times New Roman"/>
        </w:rPr>
      </w:pPr>
      <w:r w:rsidRPr="00F75C06">
        <w:rPr>
          <w:rFonts w:ascii="Times New Roman" w:eastAsia="Times New Roman" w:hAnsi="Times New Roman" w:cs="Times New Roman"/>
          <w:noProof/>
        </w:rPr>
        <w:drawing>
          <wp:inline distT="0" distB="0" distL="0" distR="0" wp14:anchorId="728A863B" wp14:editId="474C7D3E">
            <wp:extent cx="5943600" cy="3469005"/>
            <wp:effectExtent l="0" t="0" r="0" b="0"/>
            <wp:docPr id="677060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60762" name="Picture 1" descr="A screenshot of a computer&#10;&#10;Description automatically generated"/>
                    <pic:cNvPicPr/>
                  </pic:nvPicPr>
                  <pic:blipFill>
                    <a:blip r:embed="rId27"/>
                    <a:stretch>
                      <a:fillRect/>
                    </a:stretch>
                  </pic:blipFill>
                  <pic:spPr>
                    <a:xfrm>
                      <a:off x="0" y="0"/>
                      <a:ext cx="5943600" cy="3469005"/>
                    </a:xfrm>
                    <a:prstGeom prst="rect">
                      <a:avLst/>
                    </a:prstGeom>
                  </pic:spPr>
                </pic:pic>
              </a:graphicData>
            </a:graphic>
          </wp:inline>
        </w:drawing>
      </w:r>
    </w:p>
    <w:p w14:paraId="2375C854" w14:textId="61217E37" w:rsidR="00804C38" w:rsidRDefault="00735B0B">
      <w:r w:rsidRPr="001B5130">
        <w:rPr>
          <w:rFonts w:ascii="Times New Roman" w:eastAsia="Times New Roman" w:hAnsi="Times New Roman" w:cs="Times New Roman"/>
          <w:noProof/>
        </w:rPr>
        <w:drawing>
          <wp:inline distT="0" distB="0" distL="0" distR="0" wp14:anchorId="5CF3F186" wp14:editId="154B8230">
            <wp:extent cx="5943600" cy="4368165"/>
            <wp:effectExtent l="0" t="0" r="0" b="0"/>
            <wp:docPr id="1072061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6184" name="Picture 1" descr="A screenshot of a computer&#10;&#10;Description automatically generated"/>
                    <pic:cNvPicPr/>
                  </pic:nvPicPr>
                  <pic:blipFill>
                    <a:blip r:embed="rId28"/>
                    <a:stretch>
                      <a:fillRect/>
                    </a:stretch>
                  </pic:blipFill>
                  <pic:spPr>
                    <a:xfrm>
                      <a:off x="0" y="0"/>
                      <a:ext cx="5943600" cy="4368165"/>
                    </a:xfrm>
                    <a:prstGeom prst="rect">
                      <a:avLst/>
                    </a:prstGeom>
                  </pic:spPr>
                </pic:pic>
              </a:graphicData>
            </a:graphic>
          </wp:inline>
        </w:drawing>
      </w:r>
    </w:p>
    <w:sectPr w:rsidR="00804C38">
      <w:head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9F850" w14:textId="77777777" w:rsidR="00E53E06" w:rsidRDefault="00E53E06" w:rsidP="00313F13">
      <w:pPr>
        <w:spacing w:after="0" w:line="240" w:lineRule="auto"/>
      </w:pPr>
      <w:r>
        <w:separator/>
      </w:r>
    </w:p>
  </w:endnote>
  <w:endnote w:type="continuationSeparator" w:id="0">
    <w:p w14:paraId="40EA8439" w14:textId="77777777" w:rsidR="00E53E06" w:rsidRDefault="00E53E06" w:rsidP="00313F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C782CD" w14:textId="77777777" w:rsidR="00E53E06" w:rsidRDefault="00E53E06" w:rsidP="00313F13">
      <w:pPr>
        <w:spacing w:after="0" w:line="240" w:lineRule="auto"/>
      </w:pPr>
      <w:r>
        <w:separator/>
      </w:r>
    </w:p>
  </w:footnote>
  <w:footnote w:type="continuationSeparator" w:id="0">
    <w:p w14:paraId="29663FB0" w14:textId="77777777" w:rsidR="00E53E06" w:rsidRDefault="00E53E06" w:rsidP="00313F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1676933"/>
      <w:docPartObj>
        <w:docPartGallery w:val="Page Numbers (Top of Page)"/>
        <w:docPartUnique/>
      </w:docPartObj>
    </w:sdtPr>
    <w:sdtEndPr>
      <w:rPr>
        <w:noProof/>
      </w:rPr>
    </w:sdtEndPr>
    <w:sdtContent>
      <w:p w14:paraId="33E4C4E5" w14:textId="6EB89699" w:rsidR="00313F13" w:rsidRDefault="00313F1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4F2FA457" w14:textId="77777777" w:rsidR="00313F13" w:rsidRDefault="0031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809756"/>
    <w:multiLevelType w:val="hybridMultilevel"/>
    <w:tmpl w:val="FFFFFFFF"/>
    <w:lvl w:ilvl="0" w:tplc="92D2F182">
      <w:start w:val="1"/>
      <w:numFmt w:val="decimal"/>
      <w:lvlText w:val="%1."/>
      <w:lvlJc w:val="left"/>
      <w:pPr>
        <w:ind w:left="1080" w:hanging="360"/>
      </w:pPr>
    </w:lvl>
    <w:lvl w:ilvl="1" w:tplc="8E3C11E6">
      <w:start w:val="1"/>
      <w:numFmt w:val="lowerLetter"/>
      <w:lvlText w:val="%2."/>
      <w:lvlJc w:val="left"/>
      <w:pPr>
        <w:ind w:left="1800" w:hanging="360"/>
      </w:pPr>
    </w:lvl>
    <w:lvl w:ilvl="2" w:tplc="020A9290">
      <w:start w:val="1"/>
      <w:numFmt w:val="lowerRoman"/>
      <w:lvlText w:val="%3."/>
      <w:lvlJc w:val="right"/>
      <w:pPr>
        <w:ind w:left="2520" w:hanging="180"/>
      </w:pPr>
    </w:lvl>
    <w:lvl w:ilvl="3" w:tplc="3164153A">
      <w:start w:val="1"/>
      <w:numFmt w:val="decimal"/>
      <w:lvlText w:val="%4."/>
      <w:lvlJc w:val="left"/>
      <w:pPr>
        <w:ind w:left="3240" w:hanging="360"/>
      </w:pPr>
    </w:lvl>
    <w:lvl w:ilvl="4" w:tplc="D2BC0EDE">
      <w:start w:val="1"/>
      <w:numFmt w:val="lowerLetter"/>
      <w:lvlText w:val="%5."/>
      <w:lvlJc w:val="left"/>
      <w:pPr>
        <w:ind w:left="3960" w:hanging="360"/>
      </w:pPr>
    </w:lvl>
    <w:lvl w:ilvl="5" w:tplc="B6FC5F34">
      <w:start w:val="1"/>
      <w:numFmt w:val="lowerRoman"/>
      <w:lvlText w:val="%6."/>
      <w:lvlJc w:val="right"/>
      <w:pPr>
        <w:ind w:left="4680" w:hanging="180"/>
      </w:pPr>
    </w:lvl>
    <w:lvl w:ilvl="6" w:tplc="BC269A32">
      <w:start w:val="1"/>
      <w:numFmt w:val="decimal"/>
      <w:lvlText w:val="%7."/>
      <w:lvlJc w:val="left"/>
      <w:pPr>
        <w:ind w:left="5400" w:hanging="360"/>
      </w:pPr>
    </w:lvl>
    <w:lvl w:ilvl="7" w:tplc="0E66DD28">
      <w:start w:val="1"/>
      <w:numFmt w:val="lowerLetter"/>
      <w:lvlText w:val="%8."/>
      <w:lvlJc w:val="left"/>
      <w:pPr>
        <w:ind w:left="6120" w:hanging="360"/>
      </w:pPr>
    </w:lvl>
    <w:lvl w:ilvl="8" w:tplc="ECFC127A">
      <w:start w:val="1"/>
      <w:numFmt w:val="lowerRoman"/>
      <w:lvlText w:val="%9."/>
      <w:lvlJc w:val="right"/>
      <w:pPr>
        <w:ind w:left="6840" w:hanging="180"/>
      </w:pPr>
    </w:lvl>
  </w:abstractNum>
  <w:abstractNum w:abstractNumId="1" w15:restartNumberingAfterBreak="0">
    <w:nsid w:val="66947F34"/>
    <w:multiLevelType w:val="multilevel"/>
    <w:tmpl w:val="9D30D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F2B0A7F"/>
    <w:multiLevelType w:val="multilevel"/>
    <w:tmpl w:val="B4B89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30911309">
    <w:abstractNumId w:val="2"/>
  </w:num>
  <w:num w:numId="2" w16cid:durableId="1653829229">
    <w:abstractNumId w:val="1"/>
  </w:num>
  <w:num w:numId="3" w16cid:durableId="921705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B0B"/>
    <w:rsid w:val="00001E9A"/>
    <w:rsid w:val="00012520"/>
    <w:rsid w:val="00052472"/>
    <w:rsid w:val="000E01E5"/>
    <w:rsid w:val="00184812"/>
    <w:rsid w:val="001C6C17"/>
    <w:rsid w:val="001E78BC"/>
    <w:rsid w:val="002307F6"/>
    <w:rsid w:val="00274B47"/>
    <w:rsid w:val="002D2D71"/>
    <w:rsid w:val="00313F13"/>
    <w:rsid w:val="003238D6"/>
    <w:rsid w:val="003338AB"/>
    <w:rsid w:val="003A29DC"/>
    <w:rsid w:val="003B0EB8"/>
    <w:rsid w:val="00417DDA"/>
    <w:rsid w:val="00422D70"/>
    <w:rsid w:val="00476F6D"/>
    <w:rsid w:val="004A0A63"/>
    <w:rsid w:val="004A5A51"/>
    <w:rsid w:val="004C275C"/>
    <w:rsid w:val="004E046E"/>
    <w:rsid w:val="0051138E"/>
    <w:rsid w:val="005205E0"/>
    <w:rsid w:val="0055204B"/>
    <w:rsid w:val="00594F55"/>
    <w:rsid w:val="005A5F44"/>
    <w:rsid w:val="005E6C6C"/>
    <w:rsid w:val="00643531"/>
    <w:rsid w:val="00735B0B"/>
    <w:rsid w:val="007B327E"/>
    <w:rsid w:val="007D3E55"/>
    <w:rsid w:val="007E69DA"/>
    <w:rsid w:val="00803683"/>
    <w:rsid w:val="00804C38"/>
    <w:rsid w:val="0081566B"/>
    <w:rsid w:val="00822365"/>
    <w:rsid w:val="00853FD9"/>
    <w:rsid w:val="00867975"/>
    <w:rsid w:val="008954EF"/>
    <w:rsid w:val="008D03D8"/>
    <w:rsid w:val="009A0A08"/>
    <w:rsid w:val="00A21674"/>
    <w:rsid w:val="00B23579"/>
    <w:rsid w:val="00B41752"/>
    <w:rsid w:val="00B70936"/>
    <w:rsid w:val="00BB22B8"/>
    <w:rsid w:val="00BC3640"/>
    <w:rsid w:val="00BE7E5D"/>
    <w:rsid w:val="00C1099A"/>
    <w:rsid w:val="00C13699"/>
    <w:rsid w:val="00C154F3"/>
    <w:rsid w:val="00D072E2"/>
    <w:rsid w:val="00D2712D"/>
    <w:rsid w:val="00D35630"/>
    <w:rsid w:val="00D53D1B"/>
    <w:rsid w:val="00DA1412"/>
    <w:rsid w:val="00DC674D"/>
    <w:rsid w:val="00E43F93"/>
    <w:rsid w:val="00E53E06"/>
    <w:rsid w:val="00E738A0"/>
    <w:rsid w:val="00E902B0"/>
    <w:rsid w:val="00E93269"/>
    <w:rsid w:val="00E9409C"/>
    <w:rsid w:val="00EA057B"/>
    <w:rsid w:val="00EF1E40"/>
    <w:rsid w:val="00EF5E96"/>
    <w:rsid w:val="00F2676F"/>
    <w:rsid w:val="00F94C7A"/>
    <w:rsid w:val="00FB631D"/>
    <w:rsid w:val="00FC73A3"/>
    <w:rsid w:val="038A4CB4"/>
    <w:rsid w:val="2827CB98"/>
    <w:rsid w:val="2ED7231C"/>
    <w:rsid w:val="70DBFA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28422"/>
  <w15:chartTrackingRefBased/>
  <w15:docId w15:val="{CDCB1C68-8892-4510-B5F1-0E64AA51D9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5B0B"/>
  </w:style>
  <w:style w:type="paragraph" w:styleId="Heading1">
    <w:name w:val="heading 1"/>
    <w:basedOn w:val="Normal"/>
    <w:next w:val="Normal"/>
    <w:link w:val="Heading1Char"/>
    <w:uiPriority w:val="9"/>
    <w:qFormat/>
    <w:rsid w:val="00735B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735B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35B0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35B0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35B0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35B0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35B0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35B0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35B0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5B0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735B0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35B0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35B0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35B0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35B0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35B0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35B0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35B0B"/>
    <w:rPr>
      <w:rFonts w:eastAsiaTheme="majorEastAsia" w:cstheme="majorBidi"/>
      <w:color w:val="272727" w:themeColor="text1" w:themeTint="D8"/>
    </w:rPr>
  </w:style>
  <w:style w:type="paragraph" w:styleId="Title">
    <w:name w:val="Title"/>
    <w:basedOn w:val="Normal"/>
    <w:next w:val="Normal"/>
    <w:link w:val="TitleChar"/>
    <w:uiPriority w:val="10"/>
    <w:qFormat/>
    <w:rsid w:val="00735B0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35B0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35B0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35B0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35B0B"/>
    <w:pPr>
      <w:spacing w:before="160"/>
      <w:jc w:val="center"/>
    </w:pPr>
    <w:rPr>
      <w:i/>
      <w:iCs/>
      <w:color w:val="404040" w:themeColor="text1" w:themeTint="BF"/>
    </w:rPr>
  </w:style>
  <w:style w:type="character" w:customStyle="1" w:styleId="QuoteChar">
    <w:name w:val="Quote Char"/>
    <w:basedOn w:val="DefaultParagraphFont"/>
    <w:link w:val="Quote"/>
    <w:uiPriority w:val="29"/>
    <w:rsid w:val="00735B0B"/>
    <w:rPr>
      <w:i/>
      <w:iCs/>
      <w:color w:val="404040" w:themeColor="text1" w:themeTint="BF"/>
    </w:rPr>
  </w:style>
  <w:style w:type="paragraph" w:styleId="ListParagraph">
    <w:name w:val="List Paragraph"/>
    <w:basedOn w:val="Normal"/>
    <w:uiPriority w:val="34"/>
    <w:qFormat/>
    <w:rsid w:val="00735B0B"/>
    <w:pPr>
      <w:ind w:left="720"/>
      <w:contextualSpacing/>
    </w:pPr>
  </w:style>
  <w:style w:type="character" w:styleId="IntenseEmphasis">
    <w:name w:val="Intense Emphasis"/>
    <w:basedOn w:val="DefaultParagraphFont"/>
    <w:uiPriority w:val="21"/>
    <w:qFormat/>
    <w:rsid w:val="00735B0B"/>
    <w:rPr>
      <w:i/>
      <w:iCs/>
      <w:color w:val="0F4761" w:themeColor="accent1" w:themeShade="BF"/>
    </w:rPr>
  </w:style>
  <w:style w:type="paragraph" w:styleId="IntenseQuote">
    <w:name w:val="Intense Quote"/>
    <w:basedOn w:val="Normal"/>
    <w:next w:val="Normal"/>
    <w:link w:val="IntenseQuoteChar"/>
    <w:uiPriority w:val="30"/>
    <w:qFormat/>
    <w:rsid w:val="00735B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35B0B"/>
    <w:rPr>
      <w:i/>
      <w:iCs/>
      <w:color w:val="0F4761" w:themeColor="accent1" w:themeShade="BF"/>
    </w:rPr>
  </w:style>
  <w:style w:type="character" w:styleId="IntenseReference">
    <w:name w:val="Intense Reference"/>
    <w:basedOn w:val="DefaultParagraphFont"/>
    <w:uiPriority w:val="32"/>
    <w:qFormat/>
    <w:rsid w:val="00735B0B"/>
    <w:rPr>
      <w:b/>
      <w:bCs/>
      <w:smallCaps/>
      <w:color w:val="0F4761" w:themeColor="accent1" w:themeShade="BF"/>
      <w:spacing w:val="5"/>
    </w:rPr>
  </w:style>
  <w:style w:type="paragraph" w:customStyle="1" w:styleId="paragraph">
    <w:name w:val="paragraph"/>
    <w:basedOn w:val="Normal"/>
    <w:rsid w:val="00735B0B"/>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Strong">
    <w:name w:val="Strong"/>
    <w:basedOn w:val="DefaultParagraphFont"/>
    <w:uiPriority w:val="22"/>
    <w:qFormat/>
    <w:rsid w:val="00735B0B"/>
    <w:rPr>
      <w:b/>
      <w:bCs/>
    </w:rPr>
  </w:style>
  <w:style w:type="paragraph" w:styleId="NormalWeb">
    <w:name w:val="Normal (Web)"/>
    <w:basedOn w:val="Normal"/>
    <w:uiPriority w:val="99"/>
    <w:semiHidden/>
    <w:unhideWhenUsed/>
    <w:rsid w:val="00735B0B"/>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normaltextrun">
    <w:name w:val="normaltextrun"/>
    <w:basedOn w:val="DefaultParagraphFont"/>
    <w:rsid w:val="00735B0B"/>
  </w:style>
  <w:style w:type="character" w:customStyle="1" w:styleId="eop">
    <w:name w:val="eop"/>
    <w:basedOn w:val="DefaultParagraphFont"/>
    <w:rsid w:val="00735B0B"/>
  </w:style>
  <w:style w:type="paragraph" w:styleId="TOCHeading">
    <w:name w:val="TOC Heading"/>
    <w:basedOn w:val="Heading1"/>
    <w:next w:val="Normal"/>
    <w:uiPriority w:val="39"/>
    <w:unhideWhenUsed/>
    <w:qFormat/>
    <w:rsid w:val="00735B0B"/>
    <w:pPr>
      <w:spacing w:before="240" w:after="0"/>
      <w:outlineLvl w:val="9"/>
    </w:pPr>
    <w:rPr>
      <w:kern w:val="0"/>
      <w:sz w:val="32"/>
      <w:szCs w:val="32"/>
      <w14:ligatures w14:val="none"/>
    </w:rPr>
  </w:style>
  <w:style w:type="paragraph" w:styleId="TOC2">
    <w:name w:val="toc 2"/>
    <w:basedOn w:val="Normal"/>
    <w:next w:val="Normal"/>
    <w:autoRedefine/>
    <w:uiPriority w:val="39"/>
    <w:unhideWhenUsed/>
    <w:rsid w:val="00735B0B"/>
    <w:pPr>
      <w:spacing w:after="100"/>
      <w:ind w:left="220"/>
    </w:pPr>
  </w:style>
  <w:style w:type="character" w:styleId="Hyperlink">
    <w:name w:val="Hyperlink"/>
    <w:basedOn w:val="DefaultParagraphFont"/>
    <w:uiPriority w:val="99"/>
    <w:unhideWhenUsed/>
    <w:rsid w:val="00735B0B"/>
    <w:rPr>
      <w:color w:val="467886" w:themeColor="hyperlink"/>
      <w:u w:val="single"/>
    </w:rPr>
  </w:style>
  <w:style w:type="paragraph" w:styleId="Header">
    <w:name w:val="header"/>
    <w:basedOn w:val="Normal"/>
    <w:link w:val="HeaderChar"/>
    <w:uiPriority w:val="99"/>
    <w:unhideWhenUsed/>
    <w:rsid w:val="00313F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313F13"/>
  </w:style>
  <w:style w:type="paragraph" w:styleId="Footer">
    <w:name w:val="footer"/>
    <w:basedOn w:val="Normal"/>
    <w:link w:val="FooterChar"/>
    <w:uiPriority w:val="99"/>
    <w:unhideWhenUsed/>
    <w:rsid w:val="00313F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313F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0033200">
      <w:bodyDiv w:val="1"/>
      <w:marLeft w:val="0"/>
      <w:marRight w:val="0"/>
      <w:marTop w:val="0"/>
      <w:marBottom w:val="0"/>
      <w:divBdr>
        <w:top w:val="none" w:sz="0" w:space="0" w:color="auto"/>
        <w:left w:val="none" w:sz="0" w:space="0" w:color="auto"/>
        <w:bottom w:val="none" w:sz="0" w:space="0" w:color="auto"/>
        <w:right w:val="none" w:sz="0" w:space="0" w:color="auto"/>
      </w:divBdr>
    </w:div>
    <w:div w:id="2061972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7119B75B64A704AB01125BBF9C206C8" ma:contentTypeVersion="9" ma:contentTypeDescription="Create a new document." ma:contentTypeScope="" ma:versionID="5f8d2c9ed528f6a52f01e5e014b4d54b">
  <xsd:schema xmlns:xsd="http://www.w3.org/2001/XMLSchema" xmlns:xs="http://www.w3.org/2001/XMLSchema" xmlns:p="http://schemas.microsoft.com/office/2006/metadata/properties" xmlns:ns3="bf73573e-371f-4670-8e3f-4a479b37e93c" xmlns:ns4="38a9c235-53e7-4d80-9660-ffd8a038a57d" targetNamespace="http://schemas.microsoft.com/office/2006/metadata/properties" ma:root="true" ma:fieldsID="4e1543691e8a19427891339f4451f551" ns3:_="" ns4:_="">
    <xsd:import namespace="bf73573e-371f-4670-8e3f-4a479b37e93c"/>
    <xsd:import namespace="38a9c235-53e7-4d80-9660-ffd8a038a57d"/>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element ref="ns3:MediaServiceSearchProperties"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73573e-371f-4670-8e3f-4a479b37e9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c235-53e7-4d80-9660-ffd8a038a57d"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bf73573e-371f-4670-8e3f-4a479b37e93c" xsi:nil="true"/>
  </documentManagement>
</p:properties>
</file>

<file path=customXml/itemProps1.xml><?xml version="1.0" encoding="utf-8"?>
<ds:datastoreItem xmlns:ds="http://schemas.openxmlformats.org/officeDocument/2006/customXml" ds:itemID="{BC08A52B-5D37-4A49-8DC8-A8B8B8757A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73573e-371f-4670-8e3f-4a479b37e93c"/>
    <ds:schemaRef ds:uri="38a9c235-53e7-4d80-9660-ffd8a038a5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575C06A-A180-4EAC-B66D-21911ADBFC18}">
  <ds:schemaRefs>
    <ds:schemaRef ds:uri="http://schemas.microsoft.com/sharepoint/v3/contenttype/forms"/>
  </ds:schemaRefs>
</ds:datastoreItem>
</file>

<file path=customXml/itemProps3.xml><?xml version="1.0" encoding="utf-8"?>
<ds:datastoreItem xmlns:ds="http://schemas.openxmlformats.org/officeDocument/2006/customXml" ds:itemID="{F3FECCD4-AF94-4058-8CC8-92E7F3367478}">
  <ds:schemaRefs>
    <ds:schemaRef ds:uri="http://schemas.microsoft.com/office/2006/metadata/properties"/>
    <ds:schemaRef ds:uri="http://schemas.microsoft.com/office/infopath/2007/PartnerControls"/>
    <ds:schemaRef ds:uri="bf73573e-371f-4670-8e3f-4a479b37e93c"/>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2857</Words>
  <Characters>16287</Characters>
  <Application>Microsoft Office Word</Application>
  <DocSecurity>0</DocSecurity>
  <Lines>135</Lines>
  <Paragraphs>38</Paragraphs>
  <ScaleCrop>false</ScaleCrop>
  <Company/>
  <LinksUpToDate>false</LinksUpToDate>
  <CharactersWithSpaces>19106</CharactersWithSpaces>
  <SharedDoc>false</SharedDoc>
  <HLinks>
    <vt:vector size="66" baseType="variant">
      <vt:variant>
        <vt:i4>1572915</vt:i4>
      </vt:variant>
      <vt:variant>
        <vt:i4>62</vt:i4>
      </vt:variant>
      <vt:variant>
        <vt:i4>0</vt:i4>
      </vt:variant>
      <vt:variant>
        <vt:i4>5</vt:i4>
      </vt:variant>
      <vt:variant>
        <vt:lpwstr/>
      </vt:variant>
      <vt:variant>
        <vt:lpwstr>_Toc184211746</vt:lpwstr>
      </vt:variant>
      <vt:variant>
        <vt:i4>1572915</vt:i4>
      </vt:variant>
      <vt:variant>
        <vt:i4>56</vt:i4>
      </vt:variant>
      <vt:variant>
        <vt:i4>0</vt:i4>
      </vt:variant>
      <vt:variant>
        <vt:i4>5</vt:i4>
      </vt:variant>
      <vt:variant>
        <vt:lpwstr/>
      </vt:variant>
      <vt:variant>
        <vt:lpwstr>_Toc184211745</vt:lpwstr>
      </vt:variant>
      <vt:variant>
        <vt:i4>1572915</vt:i4>
      </vt:variant>
      <vt:variant>
        <vt:i4>50</vt:i4>
      </vt:variant>
      <vt:variant>
        <vt:i4>0</vt:i4>
      </vt:variant>
      <vt:variant>
        <vt:i4>5</vt:i4>
      </vt:variant>
      <vt:variant>
        <vt:lpwstr/>
      </vt:variant>
      <vt:variant>
        <vt:lpwstr>_Toc184211744</vt:lpwstr>
      </vt:variant>
      <vt:variant>
        <vt:i4>1572915</vt:i4>
      </vt:variant>
      <vt:variant>
        <vt:i4>44</vt:i4>
      </vt:variant>
      <vt:variant>
        <vt:i4>0</vt:i4>
      </vt:variant>
      <vt:variant>
        <vt:i4>5</vt:i4>
      </vt:variant>
      <vt:variant>
        <vt:lpwstr/>
      </vt:variant>
      <vt:variant>
        <vt:lpwstr>_Toc184211743</vt:lpwstr>
      </vt:variant>
      <vt:variant>
        <vt:i4>1572915</vt:i4>
      </vt:variant>
      <vt:variant>
        <vt:i4>38</vt:i4>
      </vt:variant>
      <vt:variant>
        <vt:i4>0</vt:i4>
      </vt:variant>
      <vt:variant>
        <vt:i4>5</vt:i4>
      </vt:variant>
      <vt:variant>
        <vt:lpwstr/>
      </vt:variant>
      <vt:variant>
        <vt:lpwstr>_Toc184211742</vt:lpwstr>
      </vt:variant>
      <vt:variant>
        <vt:i4>1572915</vt:i4>
      </vt:variant>
      <vt:variant>
        <vt:i4>32</vt:i4>
      </vt:variant>
      <vt:variant>
        <vt:i4>0</vt:i4>
      </vt:variant>
      <vt:variant>
        <vt:i4>5</vt:i4>
      </vt:variant>
      <vt:variant>
        <vt:lpwstr/>
      </vt:variant>
      <vt:variant>
        <vt:lpwstr>_Toc184211741</vt:lpwstr>
      </vt:variant>
      <vt:variant>
        <vt:i4>1572915</vt:i4>
      </vt:variant>
      <vt:variant>
        <vt:i4>26</vt:i4>
      </vt:variant>
      <vt:variant>
        <vt:i4>0</vt:i4>
      </vt:variant>
      <vt:variant>
        <vt:i4>5</vt:i4>
      </vt:variant>
      <vt:variant>
        <vt:lpwstr/>
      </vt:variant>
      <vt:variant>
        <vt:lpwstr>_Toc184211740</vt:lpwstr>
      </vt:variant>
      <vt:variant>
        <vt:i4>2031667</vt:i4>
      </vt:variant>
      <vt:variant>
        <vt:i4>20</vt:i4>
      </vt:variant>
      <vt:variant>
        <vt:i4>0</vt:i4>
      </vt:variant>
      <vt:variant>
        <vt:i4>5</vt:i4>
      </vt:variant>
      <vt:variant>
        <vt:lpwstr/>
      </vt:variant>
      <vt:variant>
        <vt:lpwstr>_Toc184211739</vt:lpwstr>
      </vt:variant>
      <vt:variant>
        <vt:i4>2031667</vt:i4>
      </vt:variant>
      <vt:variant>
        <vt:i4>14</vt:i4>
      </vt:variant>
      <vt:variant>
        <vt:i4>0</vt:i4>
      </vt:variant>
      <vt:variant>
        <vt:i4>5</vt:i4>
      </vt:variant>
      <vt:variant>
        <vt:lpwstr/>
      </vt:variant>
      <vt:variant>
        <vt:lpwstr>_Toc184211738</vt:lpwstr>
      </vt:variant>
      <vt:variant>
        <vt:i4>2031667</vt:i4>
      </vt:variant>
      <vt:variant>
        <vt:i4>8</vt:i4>
      </vt:variant>
      <vt:variant>
        <vt:i4>0</vt:i4>
      </vt:variant>
      <vt:variant>
        <vt:i4>5</vt:i4>
      </vt:variant>
      <vt:variant>
        <vt:lpwstr/>
      </vt:variant>
      <vt:variant>
        <vt:lpwstr>_Toc184211737</vt:lpwstr>
      </vt:variant>
      <vt:variant>
        <vt:i4>2031667</vt:i4>
      </vt:variant>
      <vt:variant>
        <vt:i4>2</vt:i4>
      </vt:variant>
      <vt:variant>
        <vt:i4>0</vt:i4>
      </vt:variant>
      <vt:variant>
        <vt:i4>5</vt:i4>
      </vt:variant>
      <vt:variant>
        <vt:lpwstr/>
      </vt:variant>
      <vt:variant>
        <vt:lpwstr>_Toc184211736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Tripp M Gautreaux</dc:creator>
  <cp:keywords/>
  <dc:description/>
  <cp:lastModifiedBy>Tripp M Gautreaux</cp:lastModifiedBy>
  <cp:revision>46</cp:revision>
  <dcterms:created xsi:type="dcterms:W3CDTF">2024-12-04T21:09:00Z</dcterms:created>
  <dcterms:modified xsi:type="dcterms:W3CDTF">2024-12-04T19:39:00Z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0x010100B7119B75B64A704AB01125BBF9C206C8</vt:lpwstr>
  </property>
</Properties>
</file>